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A3" w:rsidRPr="0085308F" w:rsidRDefault="007073A3" w:rsidP="007073A3">
      <w:pPr>
        <w:rPr>
          <w:rFonts w:asciiTheme="majorHAnsi" w:hAnsiTheme="majorHAnsi" w:cs="Arial"/>
          <w:b/>
          <w:sz w:val="72"/>
          <w:szCs w:val="72"/>
        </w:rPr>
      </w:pPr>
      <w:r w:rsidRPr="0085308F">
        <w:rPr>
          <w:rFonts w:asciiTheme="majorHAnsi" w:hAnsiTheme="majorHAnsi" w:cs="Arial"/>
          <w:b/>
          <w:sz w:val="96"/>
          <w:szCs w:val="96"/>
        </w:rPr>
        <w:t>O MERCADO DE TRABALLO EN GALIZA</w:t>
      </w:r>
      <w:r w:rsidRPr="0085308F">
        <w:rPr>
          <w:rFonts w:asciiTheme="majorHAnsi" w:hAnsiTheme="majorHAnsi" w:cs="Arial"/>
          <w:b/>
          <w:sz w:val="72"/>
          <w:szCs w:val="72"/>
        </w:rPr>
        <w:t xml:space="preserve"> (ANO 2014)</w:t>
      </w:r>
    </w:p>
    <w:p w:rsidR="007073A3" w:rsidRPr="0085308F" w:rsidRDefault="007073A3" w:rsidP="007073A3">
      <w:pPr>
        <w:rPr>
          <w:rFonts w:asciiTheme="majorHAnsi" w:hAnsiTheme="majorHAnsi" w:cs="Arial"/>
        </w:rPr>
      </w:pPr>
    </w:p>
    <w:p w:rsidR="007073A3" w:rsidRPr="0085308F" w:rsidRDefault="007073A3" w:rsidP="007073A3">
      <w:pPr>
        <w:rPr>
          <w:rFonts w:asciiTheme="majorHAnsi" w:hAnsiTheme="majorHAnsi" w:cs="Arial"/>
          <w:b/>
          <w:sz w:val="44"/>
          <w:szCs w:val="44"/>
        </w:rPr>
      </w:pPr>
    </w:p>
    <w:p w:rsidR="007073A3" w:rsidRPr="0085308F" w:rsidRDefault="007073A3" w:rsidP="007073A3">
      <w:pPr>
        <w:rPr>
          <w:rFonts w:asciiTheme="majorHAnsi" w:hAnsiTheme="majorHAnsi" w:cs="Arial"/>
          <w:b/>
        </w:rPr>
      </w:pPr>
    </w:p>
    <w:p w:rsidR="007073A3" w:rsidRPr="0085308F" w:rsidRDefault="007073A3" w:rsidP="007073A3">
      <w:pPr>
        <w:rPr>
          <w:rFonts w:asciiTheme="majorHAnsi" w:hAnsiTheme="majorHAnsi" w:cs="Arial"/>
          <w:b/>
        </w:rPr>
      </w:pPr>
    </w:p>
    <w:p w:rsidR="007073A3" w:rsidRPr="0085308F" w:rsidRDefault="007073A3" w:rsidP="007073A3">
      <w:pPr>
        <w:rPr>
          <w:rFonts w:asciiTheme="majorHAnsi" w:hAnsiTheme="majorHAnsi" w:cs="Arial"/>
          <w:b/>
        </w:rPr>
      </w:pPr>
    </w:p>
    <w:p w:rsidR="007073A3" w:rsidRPr="0085308F" w:rsidRDefault="007073A3" w:rsidP="007073A3">
      <w:pPr>
        <w:rPr>
          <w:rFonts w:asciiTheme="majorHAnsi" w:hAnsiTheme="majorHAnsi" w:cs="Arial"/>
          <w:b/>
        </w:rPr>
      </w:pPr>
    </w:p>
    <w:p w:rsidR="007073A3" w:rsidRPr="0085308F" w:rsidRDefault="007073A3" w:rsidP="007073A3">
      <w:pPr>
        <w:rPr>
          <w:rFonts w:asciiTheme="majorHAnsi" w:hAnsiTheme="majorHAnsi" w:cs="Arial"/>
          <w:b/>
        </w:rPr>
      </w:pPr>
    </w:p>
    <w:p w:rsidR="007073A3" w:rsidRPr="0085308F" w:rsidRDefault="007073A3" w:rsidP="007073A3">
      <w:pPr>
        <w:rPr>
          <w:rFonts w:asciiTheme="majorHAnsi" w:hAnsiTheme="majorHAnsi" w:cs="Arial"/>
          <w:b/>
        </w:rPr>
      </w:pPr>
    </w:p>
    <w:p w:rsidR="007073A3" w:rsidRPr="0085308F" w:rsidRDefault="007073A3" w:rsidP="007073A3">
      <w:pPr>
        <w:jc w:val="right"/>
        <w:rPr>
          <w:rFonts w:asciiTheme="majorHAnsi" w:hAnsiTheme="majorHAnsi" w:cs="Arial"/>
          <w:b/>
          <w:sz w:val="48"/>
          <w:szCs w:val="48"/>
        </w:rPr>
      </w:pPr>
      <w:r w:rsidRPr="0085308F">
        <w:rPr>
          <w:rFonts w:asciiTheme="majorHAnsi" w:hAnsiTheme="majorHAnsi"/>
          <w:noProof/>
          <w:sz w:val="52"/>
          <w:lang w:val="es-ES" w:eastAsia="es-ES"/>
        </w:rPr>
        <w:drawing>
          <wp:inline distT="0" distB="0" distL="0" distR="0">
            <wp:extent cx="1943100" cy="1038225"/>
            <wp:effectExtent l="0" t="0" r="0" b="0"/>
            <wp:docPr id="1" name="Imagen 1" descr="logo cig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g copi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A3" w:rsidRPr="0085308F" w:rsidRDefault="007073A3" w:rsidP="007073A3">
      <w:pPr>
        <w:jc w:val="right"/>
        <w:rPr>
          <w:rFonts w:asciiTheme="majorHAnsi" w:hAnsiTheme="majorHAnsi" w:cs="Arial"/>
          <w:b/>
          <w:sz w:val="40"/>
          <w:szCs w:val="40"/>
        </w:rPr>
      </w:pPr>
      <w:r w:rsidRPr="0085308F">
        <w:rPr>
          <w:rFonts w:asciiTheme="majorHAnsi" w:hAnsiTheme="majorHAnsi" w:cs="Arial"/>
          <w:b/>
          <w:sz w:val="48"/>
          <w:szCs w:val="48"/>
        </w:rPr>
        <w:t>Gabinete Técnico confederal</w:t>
      </w:r>
    </w:p>
    <w:p w:rsidR="007073A3" w:rsidRPr="0085308F" w:rsidRDefault="007073A3" w:rsidP="007073A3">
      <w:pPr>
        <w:rPr>
          <w:rFonts w:asciiTheme="majorHAnsi" w:hAnsiTheme="majorHAnsi" w:cs="Arial"/>
          <w:b/>
          <w:sz w:val="40"/>
          <w:szCs w:val="40"/>
        </w:rPr>
      </w:pPr>
    </w:p>
    <w:p w:rsidR="007073A3" w:rsidRPr="0085308F" w:rsidRDefault="007073A3" w:rsidP="007073A3">
      <w:pPr>
        <w:rPr>
          <w:rFonts w:asciiTheme="majorHAnsi" w:hAnsiTheme="majorHAnsi" w:cs="Arial"/>
          <w:b/>
          <w:sz w:val="40"/>
          <w:szCs w:val="40"/>
        </w:rPr>
      </w:pPr>
    </w:p>
    <w:p w:rsidR="000F053E" w:rsidRPr="0085308F" w:rsidRDefault="009C6D46" w:rsidP="000F053E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85308F">
        <w:rPr>
          <w:rFonts w:asciiTheme="majorHAnsi" w:hAnsiTheme="majorHAnsi" w:cs="Arial"/>
          <w:b/>
          <w:sz w:val="40"/>
          <w:szCs w:val="40"/>
        </w:rPr>
        <w:lastRenderedPageBreak/>
        <w:t>MERCADO DE TRABALLO EN G</w:t>
      </w:r>
      <w:r w:rsidR="00D90D12" w:rsidRPr="0085308F">
        <w:rPr>
          <w:rFonts w:asciiTheme="majorHAnsi" w:hAnsiTheme="majorHAnsi" w:cs="Arial"/>
          <w:b/>
          <w:sz w:val="40"/>
          <w:szCs w:val="40"/>
        </w:rPr>
        <w:t>ALIZA NO</w:t>
      </w:r>
      <w:r w:rsidR="00000BEC" w:rsidRPr="0085308F">
        <w:rPr>
          <w:rFonts w:asciiTheme="majorHAnsi" w:hAnsiTheme="majorHAnsi" w:cs="Arial"/>
          <w:b/>
          <w:sz w:val="40"/>
          <w:szCs w:val="40"/>
        </w:rPr>
        <w:t xml:space="preserve"> ANO 2014:</w:t>
      </w:r>
    </w:p>
    <w:p w:rsidR="00D20C71" w:rsidRPr="0085308F" w:rsidRDefault="005B45C5" w:rsidP="00E671B4">
      <w:pPr>
        <w:ind w:left="1440" w:hanging="1440"/>
        <w:jc w:val="center"/>
        <w:rPr>
          <w:rFonts w:asciiTheme="majorHAnsi" w:hAnsiTheme="majorHAnsi" w:cs="Arial"/>
          <w:b/>
          <w:sz w:val="40"/>
          <w:szCs w:val="40"/>
        </w:rPr>
      </w:pPr>
      <w:r w:rsidRPr="0085308F">
        <w:rPr>
          <w:rFonts w:asciiTheme="majorHAnsi" w:hAnsiTheme="majorHAnsi" w:cs="Arial"/>
          <w:b/>
          <w:sz w:val="40"/>
          <w:szCs w:val="40"/>
        </w:rPr>
        <w:t>Emigraci</w:t>
      </w:r>
      <w:r w:rsidR="00D90D12" w:rsidRPr="0085308F">
        <w:rPr>
          <w:rFonts w:asciiTheme="majorHAnsi" w:hAnsiTheme="majorHAnsi" w:cs="Arial"/>
          <w:b/>
          <w:sz w:val="40"/>
          <w:szCs w:val="40"/>
        </w:rPr>
        <w:t>ó</w:t>
      </w:r>
      <w:r w:rsidRPr="0085308F">
        <w:rPr>
          <w:rFonts w:asciiTheme="majorHAnsi" w:hAnsiTheme="majorHAnsi" w:cs="Arial"/>
          <w:b/>
          <w:sz w:val="40"/>
          <w:szCs w:val="40"/>
        </w:rPr>
        <w:t>n e infra</w:t>
      </w:r>
      <w:r w:rsidR="00096A0C" w:rsidRPr="0085308F">
        <w:rPr>
          <w:rFonts w:asciiTheme="majorHAnsi" w:hAnsiTheme="majorHAnsi" w:cs="Arial"/>
          <w:b/>
          <w:sz w:val="40"/>
          <w:szCs w:val="40"/>
        </w:rPr>
        <w:t>e</w:t>
      </w:r>
      <w:r w:rsidRPr="0085308F">
        <w:rPr>
          <w:rFonts w:asciiTheme="majorHAnsi" w:hAnsiTheme="majorHAnsi" w:cs="Arial"/>
          <w:b/>
          <w:sz w:val="40"/>
          <w:szCs w:val="40"/>
        </w:rPr>
        <w:t>mprego</w:t>
      </w:r>
    </w:p>
    <w:p w:rsidR="009C6D46" w:rsidRPr="0085308F" w:rsidRDefault="009C6D46" w:rsidP="000F053E">
      <w:pPr>
        <w:jc w:val="both"/>
        <w:rPr>
          <w:rFonts w:asciiTheme="majorHAnsi" w:hAnsiTheme="majorHAnsi"/>
        </w:rPr>
      </w:pPr>
    </w:p>
    <w:p w:rsidR="00F72F81" w:rsidRPr="0085308F" w:rsidRDefault="00F72F81" w:rsidP="000F053E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Antes de analizar</w:t>
      </w:r>
      <w:r w:rsidR="00D90D12" w:rsidRPr="0085308F">
        <w:rPr>
          <w:rFonts w:asciiTheme="majorHAnsi" w:hAnsiTheme="majorHAnsi" w:cs="Arial"/>
          <w:sz w:val="24"/>
          <w:szCs w:val="24"/>
        </w:rPr>
        <w:t>mos</w:t>
      </w:r>
      <w:r w:rsidRPr="0085308F">
        <w:rPr>
          <w:rFonts w:asciiTheme="majorHAnsi" w:hAnsiTheme="majorHAnsi" w:cs="Arial"/>
          <w:sz w:val="24"/>
          <w:szCs w:val="24"/>
        </w:rPr>
        <w:t xml:space="preserve"> as distintas variables a través das que estudamos o mercado de tr</w:t>
      </w:r>
      <w:r w:rsidR="00D90D12" w:rsidRPr="0085308F">
        <w:rPr>
          <w:rFonts w:asciiTheme="majorHAnsi" w:hAnsiTheme="majorHAnsi" w:cs="Arial"/>
          <w:sz w:val="24"/>
          <w:szCs w:val="24"/>
        </w:rPr>
        <w:t>aballo, cómpre sinalarmos</w:t>
      </w:r>
      <w:r w:rsidR="001A3E98" w:rsidRPr="0085308F">
        <w:rPr>
          <w:rFonts w:asciiTheme="majorHAnsi" w:hAnsiTheme="majorHAnsi" w:cs="Arial"/>
          <w:sz w:val="24"/>
          <w:szCs w:val="24"/>
        </w:rPr>
        <w:t xml:space="preserve"> que</w:t>
      </w:r>
      <w:r w:rsidR="00D90D12" w:rsidRPr="0085308F">
        <w:rPr>
          <w:rFonts w:asciiTheme="majorHAnsi" w:hAnsiTheme="majorHAnsi" w:cs="Arial"/>
          <w:sz w:val="24"/>
          <w:szCs w:val="24"/>
        </w:rPr>
        <w:t>,</w:t>
      </w:r>
      <w:r w:rsidR="001A3E98" w:rsidRPr="0085308F">
        <w:rPr>
          <w:rFonts w:asciiTheme="majorHAnsi" w:hAnsiTheme="majorHAnsi" w:cs="Arial"/>
          <w:sz w:val="24"/>
          <w:szCs w:val="24"/>
        </w:rPr>
        <w:t xml:space="preserve"> no ano 2014</w:t>
      </w:r>
      <w:r w:rsidR="00D90D12" w:rsidRPr="0085308F">
        <w:rPr>
          <w:rFonts w:asciiTheme="majorHAnsi" w:hAnsiTheme="majorHAnsi" w:cs="Arial"/>
          <w:sz w:val="24"/>
          <w:szCs w:val="24"/>
        </w:rPr>
        <w:t xml:space="preserve">, se </w:t>
      </w:r>
      <w:r w:rsidRPr="0085308F">
        <w:rPr>
          <w:rFonts w:asciiTheme="majorHAnsi" w:hAnsiTheme="majorHAnsi" w:cs="Arial"/>
          <w:sz w:val="24"/>
          <w:szCs w:val="24"/>
        </w:rPr>
        <w:t>produciu o cambio de base da poboación na Enquisa de Poboación Activa (en diante</w:t>
      </w:r>
      <w:r w:rsidR="000F053E" w:rsidRPr="0085308F">
        <w:rPr>
          <w:rFonts w:asciiTheme="majorHAnsi" w:hAnsiTheme="majorHAnsi" w:cs="Arial"/>
          <w:sz w:val="24"/>
          <w:szCs w:val="24"/>
        </w:rPr>
        <w:t>, EPA). C</w:t>
      </w:r>
      <w:r w:rsidR="00D90D12" w:rsidRPr="0085308F">
        <w:rPr>
          <w:rFonts w:asciiTheme="majorHAnsi" w:hAnsiTheme="majorHAnsi" w:cs="Arial"/>
          <w:sz w:val="24"/>
          <w:szCs w:val="24"/>
        </w:rPr>
        <w:t>ambio</w:t>
      </w:r>
      <w:r w:rsidRPr="0085308F">
        <w:rPr>
          <w:rFonts w:asciiTheme="majorHAnsi" w:hAnsiTheme="majorHAnsi" w:cs="Arial"/>
          <w:sz w:val="24"/>
          <w:szCs w:val="24"/>
        </w:rPr>
        <w:t xml:space="preserve"> que consistiu na 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incorporación e actualización das novas series de poboación e fogares derivadas do Censo de poboación e vivendas de 2011, que substitúen 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a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s que se viñan utilizando ata 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 xml:space="preserve">o de </w:t>
      </w:r>
      <w:r w:rsidRPr="0085308F">
        <w:rPr>
          <w:rFonts w:asciiTheme="majorHAnsi" w:eastAsia="Times New Roman" w:hAnsiTheme="majorHAnsi" w:cs="Arial"/>
          <w:sz w:val="24"/>
          <w:szCs w:val="24"/>
        </w:rPr>
        <w:t>agora e que se baseaban no censo de 2001.</w:t>
      </w:r>
    </w:p>
    <w:p w:rsidR="00F72F81" w:rsidRPr="0085308F" w:rsidRDefault="00F72F81" w:rsidP="000F053E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85308F">
        <w:rPr>
          <w:rFonts w:asciiTheme="majorHAnsi" w:eastAsia="Times New Roman" w:hAnsiTheme="majorHAnsi" w:cs="Arial"/>
          <w:sz w:val="24"/>
          <w:szCs w:val="24"/>
        </w:rPr>
        <w:t xml:space="preserve">Este cambio metodolóxico fai que haxa variación 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a respecto dos datos de estudos anteriores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>. E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n todo caso; todos os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 datos deste informe xa </w:t>
      </w:r>
      <w:r w:rsidR="00020EA6" w:rsidRPr="0085308F">
        <w:rPr>
          <w:rFonts w:asciiTheme="majorHAnsi" w:eastAsia="Times New Roman" w:hAnsiTheme="majorHAnsi" w:cs="Arial"/>
          <w:sz w:val="24"/>
          <w:szCs w:val="24"/>
        </w:rPr>
        <w:t>se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85308F">
        <w:rPr>
          <w:rFonts w:asciiTheme="majorHAnsi" w:eastAsia="Times New Roman" w:hAnsiTheme="majorHAnsi" w:cs="Arial"/>
          <w:sz w:val="24"/>
          <w:szCs w:val="24"/>
        </w:rPr>
        <w:t>corresponden</w:t>
      </w:r>
      <w:r w:rsidR="00020EA6" w:rsidRPr="0085308F">
        <w:rPr>
          <w:rFonts w:asciiTheme="majorHAnsi" w:eastAsia="Times New Roman" w:hAnsiTheme="majorHAnsi" w:cs="Arial"/>
          <w:sz w:val="24"/>
          <w:szCs w:val="24"/>
        </w:rPr>
        <w:t xml:space="preserve"> co</w:t>
      </w:r>
      <w:r w:rsidRPr="0085308F">
        <w:rPr>
          <w:rFonts w:asciiTheme="majorHAnsi" w:eastAsia="Times New Roman" w:hAnsiTheme="majorHAnsi" w:cs="Arial"/>
          <w:sz w:val="24"/>
          <w:szCs w:val="24"/>
        </w:rPr>
        <w:t>a nova metodoloxía.</w:t>
      </w:r>
    </w:p>
    <w:p w:rsidR="001B533B" w:rsidRPr="0085308F" w:rsidRDefault="003C5783" w:rsidP="000F053E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85308F">
        <w:rPr>
          <w:rFonts w:asciiTheme="majorHAnsi" w:eastAsia="Times New Roman" w:hAnsiTheme="majorHAnsi" w:cs="Arial"/>
          <w:sz w:val="24"/>
          <w:szCs w:val="24"/>
        </w:rPr>
        <w:t>Cando saíron os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datos do cuarto trimestre da EPA do ano 2014, o que máis se destacou nos medios de comunicación 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-</w:t>
      </w:r>
      <w:r w:rsidRPr="0085308F">
        <w:rPr>
          <w:rFonts w:asciiTheme="majorHAnsi" w:eastAsia="Times New Roman" w:hAnsiTheme="majorHAnsi" w:cs="Arial"/>
          <w:sz w:val="24"/>
          <w:szCs w:val="24"/>
        </w:rPr>
        <w:t>e por parte do goberno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-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 foi o descenso do desemprego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. É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 xml:space="preserve"> certo que os datos reflicten este descenso do desemprego, pero 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todos os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 xml:space="preserve"> demais datos que acompañan este, non fan máis que agravar a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 xml:space="preserve"> xa precaria situación anterior. De feito,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 xml:space="preserve"> esta caída do desemprego non estivo acompañada cun incremento da oc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>upación, senón todo o contrario,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 xml:space="preserve"> esta descende</w:t>
      </w:r>
      <w:r w:rsidR="001B533B" w:rsidRPr="0085308F">
        <w:rPr>
          <w:rFonts w:asciiTheme="majorHAnsi" w:eastAsia="Times New Roman" w:hAnsiTheme="majorHAnsi" w:cs="Arial"/>
          <w:sz w:val="24"/>
          <w:szCs w:val="24"/>
        </w:rPr>
        <w:t>u nunha c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o</w:t>
      </w:r>
      <w:r w:rsidR="001B533B" w:rsidRPr="0085308F">
        <w:rPr>
          <w:rFonts w:asciiTheme="majorHAnsi" w:eastAsia="Times New Roman" w:hAnsiTheme="majorHAnsi" w:cs="Arial"/>
          <w:sz w:val="24"/>
          <w:szCs w:val="24"/>
        </w:rPr>
        <w:t>ntía moi semellante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,</w:t>
      </w:r>
      <w:r w:rsidR="001B533B" w:rsidRPr="0085308F">
        <w:rPr>
          <w:rFonts w:asciiTheme="majorHAnsi" w:eastAsia="Times New Roman" w:hAnsiTheme="majorHAnsi" w:cs="Arial"/>
          <w:sz w:val="24"/>
          <w:szCs w:val="24"/>
        </w:rPr>
        <w:t xml:space="preserve"> o que se explica pola caída da poboación activa.</w:t>
      </w:r>
    </w:p>
    <w:p w:rsidR="00CD3931" w:rsidRPr="0085308F" w:rsidRDefault="001B533B" w:rsidP="000F053E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85308F">
        <w:rPr>
          <w:rFonts w:asciiTheme="majorHAnsi" w:eastAsia="Times New Roman" w:hAnsiTheme="majorHAnsi" w:cs="Arial"/>
          <w:sz w:val="24"/>
          <w:szCs w:val="24"/>
        </w:rPr>
        <w:t>A redución da poboación activa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>produciuse basic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amente entre a poboación nova (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>non se explica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,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 xml:space="preserve"> entón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,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 xml:space="preserve"> por xubilacións), o que inexorab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e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>lmente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85308F">
        <w:rPr>
          <w:rFonts w:asciiTheme="majorHAnsi" w:eastAsia="Times New Roman" w:hAnsiTheme="majorHAnsi" w:cs="Arial"/>
          <w:sz w:val="24"/>
          <w:szCs w:val="24"/>
        </w:rPr>
        <w:t>nos leva a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 xml:space="preserve">unha saída do mercado 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de traballo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>. S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aída que, a estas idades, só ten a súa explicación no fenómeno d</w:t>
      </w:r>
      <w:r w:rsidR="00CD3931" w:rsidRPr="0085308F">
        <w:rPr>
          <w:rFonts w:asciiTheme="majorHAnsi" w:eastAsia="Times New Roman" w:hAnsiTheme="majorHAnsi" w:cs="Arial"/>
          <w:sz w:val="24"/>
          <w:szCs w:val="24"/>
        </w:rPr>
        <w:t>a emigración.</w:t>
      </w:r>
    </w:p>
    <w:p w:rsidR="00CD3931" w:rsidRPr="0085308F" w:rsidRDefault="001B533B" w:rsidP="000F053E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85308F">
        <w:rPr>
          <w:rFonts w:asciiTheme="majorHAnsi" w:eastAsia="Times New Roman" w:hAnsiTheme="majorHAnsi" w:cs="Arial"/>
          <w:sz w:val="24"/>
          <w:szCs w:val="24"/>
        </w:rPr>
        <w:t>Por outra parte, entre a poboación ocupada,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85308F">
        <w:rPr>
          <w:rFonts w:asciiTheme="majorHAnsi" w:eastAsia="Times New Roman" w:hAnsiTheme="majorHAnsi" w:cs="Arial"/>
          <w:sz w:val="24"/>
          <w:szCs w:val="24"/>
        </w:rPr>
        <w:t>produc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íron</w:t>
      </w:r>
      <w:r w:rsidRPr="0085308F">
        <w:rPr>
          <w:rFonts w:asciiTheme="majorHAnsi" w:eastAsia="Times New Roman" w:hAnsiTheme="majorHAnsi" w:cs="Arial"/>
          <w:sz w:val="24"/>
          <w:szCs w:val="24"/>
        </w:rPr>
        <w:t>se cambios importantes: descendeu o número de asalariados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/as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 con contrato indefinido e medraron os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/as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 xml:space="preserve"> de contrato temporal; </w:t>
      </w:r>
      <w:r w:rsidRPr="0085308F">
        <w:rPr>
          <w:rFonts w:asciiTheme="majorHAnsi" w:eastAsia="Times New Roman" w:hAnsiTheme="majorHAnsi" w:cs="Arial"/>
          <w:sz w:val="24"/>
          <w:szCs w:val="24"/>
        </w:rPr>
        <w:t>descendeu máis a ocupación entre os traballadores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/as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 a xornada completa que entre os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/as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 de xornada parcial</w:t>
      </w:r>
      <w:r w:rsidR="000F053E" w:rsidRPr="0085308F">
        <w:rPr>
          <w:rFonts w:asciiTheme="majorHAnsi" w:eastAsia="Times New Roman" w:hAnsiTheme="majorHAnsi" w:cs="Arial"/>
          <w:sz w:val="24"/>
          <w:szCs w:val="24"/>
        </w:rPr>
        <w:t xml:space="preserve"> e</w:t>
      </w:r>
      <w:r w:rsidR="000E063B" w:rsidRPr="0085308F">
        <w:rPr>
          <w:rFonts w:asciiTheme="majorHAnsi" w:eastAsia="Times New Roman" w:hAnsiTheme="majorHAnsi" w:cs="Arial"/>
          <w:sz w:val="24"/>
          <w:szCs w:val="24"/>
        </w:rPr>
        <w:t xml:space="preserve"> aumento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u</w:t>
      </w:r>
      <w:r w:rsidR="000E063B" w:rsidRPr="0085308F">
        <w:rPr>
          <w:rFonts w:asciiTheme="majorHAnsi" w:eastAsia="Times New Roman" w:hAnsiTheme="majorHAnsi" w:cs="Arial"/>
          <w:sz w:val="24"/>
          <w:szCs w:val="24"/>
        </w:rPr>
        <w:t xml:space="preserve"> a rotación do emprego entre os asalariados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/as</w:t>
      </w:r>
      <w:r w:rsidR="000E063B" w:rsidRPr="0085308F">
        <w:rPr>
          <w:rFonts w:asciiTheme="majorHAnsi" w:eastAsia="Times New Roman" w:hAnsiTheme="majorHAnsi" w:cs="Arial"/>
          <w:sz w:val="24"/>
          <w:szCs w:val="24"/>
        </w:rPr>
        <w:t xml:space="preserve"> con contrato tempora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l...E</w:t>
      </w:r>
      <w:r w:rsidR="000E063B" w:rsidRPr="0085308F">
        <w:rPr>
          <w:rFonts w:asciiTheme="majorHAnsi" w:eastAsia="Times New Roman" w:hAnsiTheme="majorHAnsi" w:cs="Arial"/>
          <w:sz w:val="24"/>
          <w:szCs w:val="24"/>
        </w:rPr>
        <w:t>n resumo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 xml:space="preserve">, unha cada vez </w:t>
      </w:r>
      <w:r w:rsidR="000E063B" w:rsidRPr="0085308F">
        <w:rPr>
          <w:rFonts w:asciiTheme="majorHAnsi" w:eastAsia="Times New Roman" w:hAnsiTheme="majorHAnsi" w:cs="Arial"/>
          <w:sz w:val="24"/>
          <w:szCs w:val="24"/>
        </w:rPr>
        <w:t>maior precariedade.</w:t>
      </w:r>
    </w:p>
    <w:p w:rsidR="000E063B" w:rsidRPr="0085308F" w:rsidRDefault="000E063B" w:rsidP="000F053E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85308F">
        <w:rPr>
          <w:rFonts w:asciiTheme="majorHAnsi" w:eastAsia="Times New Roman" w:hAnsiTheme="majorHAnsi" w:cs="Arial"/>
          <w:sz w:val="24"/>
          <w:szCs w:val="24"/>
        </w:rPr>
        <w:t xml:space="preserve">Con respecto 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ás persoas paradas</w:t>
      </w:r>
      <w:r w:rsidRPr="0085308F">
        <w:rPr>
          <w:rFonts w:asciiTheme="majorHAnsi" w:eastAsia="Times New Roman" w:hAnsiTheme="majorHAnsi" w:cs="Arial"/>
          <w:sz w:val="24"/>
          <w:szCs w:val="24"/>
        </w:rPr>
        <w:t>, aumentaron os parados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/as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 de longa duración 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e,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 polo tanto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,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 descendeu a porcentaxe 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destes</w:t>
      </w:r>
      <w:r w:rsidRPr="0085308F">
        <w:rPr>
          <w:rFonts w:asciiTheme="majorHAnsi" w:eastAsia="Times New Roman" w:hAnsiTheme="majorHAnsi" w:cs="Arial"/>
          <w:sz w:val="24"/>
          <w:szCs w:val="24"/>
        </w:rPr>
        <w:t xml:space="preserve"> con dereito a percibir prestación</w:t>
      </w:r>
      <w:r w:rsidR="00D90D12" w:rsidRPr="0085308F">
        <w:rPr>
          <w:rFonts w:asciiTheme="majorHAnsi" w:eastAsia="Times New Roman" w:hAnsiTheme="majorHAnsi" w:cs="Arial"/>
          <w:sz w:val="24"/>
          <w:szCs w:val="24"/>
        </w:rPr>
        <w:t>.</w:t>
      </w:r>
    </w:p>
    <w:p w:rsidR="000E063B" w:rsidRPr="0085308F" w:rsidRDefault="00D90D12" w:rsidP="000F053E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85308F">
        <w:rPr>
          <w:rFonts w:asciiTheme="majorHAnsi" w:eastAsia="Times New Roman" w:hAnsiTheme="majorHAnsi" w:cs="Arial"/>
          <w:sz w:val="24"/>
          <w:szCs w:val="24"/>
        </w:rPr>
        <w:lastRenderedPageBreak/>
        <w:t>Resumindo</w:t>
      </w:r>
      <w:r w:rsidR="000E063B" w:rsidRPr="0085308F">
        <w:rPr>
          <w:rFonts w:asciiTheme="majorHAnsi" w:eastAsia="Times New Roman" w:hAnsiTheme="majorHAnsi" w:cs="Arial"/>
          <w:sz w:val="24"/>
          <w:szCs w:val="24"/>
        </w:rPr>
        <w:t>, máis que descenso de desemprego, poderíamos definir o ano 2014 como o da emigración e o do infraemprego.</w:t>
      </w:r>
    </w:p>
    <w:p w:rsidR="001A3E98" w:rsidRPr="0085308F" w:rsidRDefault="001A3E98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Comezamos a análise polos datos de poboación. </w:t>
      </w:r>
    </w:p>
    <w:p w:rsidR="000F053E" w:rsidRPr="0085308F" w:rsidRDefault="000F053E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7A5444" w:rsidRPr="0085308F" w:rsidRDefault="008D56A7" w:rsidP="000F053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85308F">
        <w:rPr>
          <w:rFonts w:asciiTheme="majorHAnsi" w:hAnsiTheme="majorHAnsi" w:cs="Arial"/>
          <w:b/>
          <w:sz w:val="28"/>
          <w:szCs w:val="28"/>
        </w:rPr>
        <w:t>27.700 persoas menos de entre 16 e 39 anos no último ano.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D56A7" w:rsidRPr="0085308F" w:rsidRDefault="001A3E98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A poboación con máis de 16 anos </w:t>
      </w:r>
      <w:r w:rsidR="0083473C" w:rsidRPr="0085308F">
        <w:rPr>
          <w:rFonts w:asciiTheme="majorHAnsi" w:hAnsiTheme="majorHAnsi" w:cs="Arial"/>
          <w:sz w:val="24"/>
          <w:szCs w:val="24"/>
        </w:rPr>
        <w:t>-</w:t>
      </w:r>
      <w:r w:rsidRPr="0085308F">
        <w:rPr>
          <w:rFonts w:asciiTheme="majorHAnsi" w:hAnsiTheme="majorHAnsi" w:cs="Arial"/>
          <w:sz w:val="24"/>
          <w:szCs w:val="24"/>
        </w:rPr>
        <w:t>en idade de traballar</w:t>
      </w:r>
      <w:r w:rsidR="0083473C" w:rsidRPr="0085308F">
        <w:rPr>
          <w:rFonts w:asciiTheme="majorHAnsi" w:hAnsiTheme="majorHAnsi" w:cs="Arial"/>
          <w:sz w:val="24"/>
          <w:szCs w:val="24"/>
        </w:rPr>
        <w:t>-</w:t>
      </w:r>
      <w:r w:rsidRPr="0085308F">
        <w:rPr>
          <w:rFonts w:asciiTheme="majorHAnsi" w:hAnsiTheme="majorHAnsi" w:cs="Arial"/>
          <w:sz w:val="24"/>
          <w:szCs w:val="24"/>
        </w:rPr>
        <w:t xml:space="preserve"> vén sufrind</w:t>
      </w:r>
      <w:r w:rsidR="000F053E" w:rsidRPr="0085308F">
        <w:rPr>
          <w:rFonts w:asciiTheme="majorHAnsi" w:hAnsiTheme="majorHAnsi" w:cs="Arial"/>
          <w:sz w:val="24"/>
          <w:szCs w:val="24"/>
        </w:rPr>
        <w:t>o un retroceso nos últimos anos e</w:t>
      </w:r>
      <w:r w:rsidRPr="0085308F">
        <w:rPr>
          <w:rFonts w:asciiTheme="majorHAnsi" w:hAnsiTheme="majorHAnsi" w:cs="Arial"/>
          <w:sz w:val="24"/>
          <w:szCs w:val="24"/>
        </w:rPr>
        <w:t xml:space="preserve"> durante 2014 esta tendencia agravouse.</w:t>
      </w:r>
    </w:p>
    <w:p w:rsidR="00A934A8" w:rsidRDefault="00A934A8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Poboa</w:t>
      </w:r>
      <w:r w:rsidR="00F97816" w:rsidRPr="0085308F">
        <w:rPr>
          <w:rFonts w:asciiTheme="majorHAnsi" w:hAnsiTheme="majorHAnsi" w:cs="Arial"/>
          <w:sz w:val="24"/>
          <w:szCs w:val="24"/>
        </w:rPr>
        <w:t>ción de 16 e máis anos segundo grandes grupos de i</w:t>
      </w:r>
      <w:r w:rsidRPr="0085308F">
        <w:rPr>
          <w:rFonts w:asciiTheme="majorHAnsi" w:hAnsiTheme="majorHAnsi" w:cs="Arial"/>
          <w:sz w:val="24"/>
          <w:szCs w:val="24"/>
        </w:rPr>
        <w:t>dade.</w:t>
      </w:r>
      <w:r w:rsidR="008D56A7" w:rsidRPr="0085308F">
        <w:rPr>
          <w:rFonts w:asciiTheme="majorHAnsi" w:hAnsiTheme="majorHAnsi" w:cs="Arial"/>
          <w:sz w:val="24"/>
          <w:szCs w:val="24"/>
        </w:rPr>
        <w:t xml:space="preserve"> Medias anuais.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P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7663" w:type="dxa"/>
        <w:tblLook w:val="04A0" w:firstRow="1" w:lastRow="0" w:firstColumn="1" w:lastColumn="0" w:noHBand="0" w:noVBand="1"/>
      </w:tblPr>
      <w:tblGrid>
        <w:gridCol w:w="2200"/>
        <w:gridCol w:w="1151"/>
        <w:gridCol w:w="1151"/>
        <w:gridCol w:w="1151"/>
        <w:gridCol w:w="1050"/>
        <w:gridCol w:w="960"/>
      </w:tblGrid>
      <w:tr w:rsidR="00F96407" w:rsidRPr="0085308F" w:rsidTr="00F9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0" w:type="dxa"/>
            <w:noWrap/>
            <w:hideMark/>
          </w:tcPr>
          <w:p w:rsidR="00F96407" w:rsidRPr="0085308F" w:rsidRDefault="00F96407" w:rsidP="008A1389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 xml:space="preserve">Idade </w:t>
            </w:r>
          </w:p>
        </w:tc>
        <w:tc>
          <w:tcPr>
            <w:tcW w:w="1151" w:type="dxa"/>
            <w:noWrap/>
            <w:hideMark/>
          </w:tcPr>
          <w:p w:rsidR="00F96407" w:rsidRPr="0085308F" w:rsidRDefault="00F96407" w:rsidP="008A1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F96407" w:rsidRPr="0085308F" w:rsidRDefault="00F96407" w:rsidP="008A1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F96407" w:rsidRPr="0085308F" w:rsidRDefault="00F96407" w:rsidP="008A1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noWrap/>
            <w:hideMark/>
          </w:tcPr>
          <w:p w:rsidR="00F96407" w:rsidRPr="0085308F" w:rsidRDefault="00F96407" w:rsidP="00F96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Variación</w:t>
            </w:r>
          </w:p>
        </w:tc>
      </w:tr>
      <w:tr w:rsidR="00F96407" w:rsidRPr="0085308F" w:rsidTr="00F9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F96407" w:rsidRPr="0085308F" w:rsidRDefault="00F96407" w:rsidP="008A1389">
            <w:pPr>
              <w:rPr>
                <w:rFonts w:eastAsia="Times New Roman" w:cs="Arial"/>
                <w:b/>
              </w:rPr>
            </w:pP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2007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2013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2014</w:t>
            </w:r>
          </w:p>
        </w:tc>
        <w:tc>
          <w:tcPr>
            <w:tcW w:w="1050" w:type="dxa"/>
            <w:hideMark/>
          </w:tcPr>
          <w:p w:rsidR="00F96407" w:rsidRPr="0085308F" w:rsidRDefault="00F96407" w:rsidP="008A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14/13</w:t>
            </w:r>
          </w:p>
        </w:tc>
        <w:tc>
          <w:tcPr>
            <w:tcW w:w="960" w:type="dxa"/>
            <w:noWrap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14/07</w:t>
            </w:r>
          </w:p>
        </w:tc>
      </w:tr>
      <w:tr w:rsidR="00F96407" w:rsidRPr="0085308F" w:rsidTr="00F964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F96407" w:rsidRPr="0085308F" w:rsidRDefault="00F96407" w:rsidP="008A1389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2.391,30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2.382,30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2.368,60</w:t>
            </w:r>
          </w:p>
        </w:tc>
        <w:tc>
          <w:tcPr>
            <w:tcW w:w="1050" w:type="dxa"/>
            <w:noWrap/>
            <w:hideMark/>
          </w:tcPr>
          <w:p w:rsidR="00F96407" w:rsidRPr="0085308F" w:rsidRDefault="00F96407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-13,70</w:t>
            </w:r>
          </w:p>
        </w:tc>
        <w:tc>
          <w:tcPr>
            <w:tcW w:w="960" w:type="dxa"/>
            <w:noWrap/>
            <w:hideMark/>
          </w:tcPr>
          <w:p w:rsidR="00F96407" w:rsidRPr="0085308F" w:rsidRDefault="00F96407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-22,70</w:t>
            </w:r>
          </w:p>
        </w:tc>
      </w:tr>
      <w:tr w:rsidR="00F96407" w:rsidRPr="0085308F" w:rsidTr="00F9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F96407" w:rsidRPr="0085308F" w:rsidRDefault="00F96407" w:rsidP="008A1389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16 a 24 anos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258,6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210,9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204,6</w:t>
            </w:r>
          </w:p>
        </w:tc>
        <w:tc>
          <w:tcPr>
            <w:tcW w:w="1050" w:type="dxa"/>
            <w:noWrap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-6,30</w:t>
            </w:r>
          </w:p>
        </w:tc>
        <w:tc>
          <w:tcPr>
            <w:tcW w:w="960" w:type="dxa"/>
            <w:noWrap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-54,00</w:t>
            </w:r>
          </w:p>
        </w:tc>
      </w:tr>
      <w:tr w:rsidR="00F96407" w:rsidRPr="0085308F" w:rsidTr="00F964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F96407" w:rsidRPr="0085308F" w:rsidRDefault="00F96407" w:rsidP="008A1389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25 a 54 anos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1.216,40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1.195,30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1.177,20</w:t>
            </w:r>
          </w:p>
        </w:tc>
        <w:tc>
          <w:tcPr>
            <w:tcW w:w="1050" w:type="dxa"/>
            <w:noWrap/>
            <w:hideMark/>
          </w:tcPr>
          <w:p w:rsidR="00F96407" w:rsidRPr="0085308F" w:rsidRDefault="00F96407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-18,10</w:t>
            </w:r>
          </w:p>
        </w:tc>
        <w:tc>
          <w:tcPr>
            <w:tcW w:w="960" w:type="dxa"/>
            <w:noWrap/>
            <w:hideMark/>
          </w:tcPr>
          <w:p w:rsidR="00F96407" w:rsidRPr="0085308F" w:rsidRDefault="00F96407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-39,20</w:t>
            </w:r>
          </w:p>
        </w:tc>
      </w:tr>
      <w:tr w:rsidR="00F96407" w:rsidRPr="0085308F" w:rsidTr="00F9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F96407" w:rsidRPr="0085308F" w:rsidRDefault="00F96407" w:rsidP="008A1389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55 e máis anos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916,3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976,1</w:t>
            </w:r>
          </w:p>
        </w:tc>
        <w:tc>
          <w:tcPr>
            <w:tcW w:w="1151" w:type="dxa"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986,8</w:t>
            </w:r>
          </w:p>
        </w:tc>
        <w:tc>
          <w:tcPr>
            <w:tcW w:w="1050" w:type="dxa"/>
            <w:noWrap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10,70</w:t>
            </w:r>
          </w:p>
        </w:tc>
        <w:tc>
          <w:tcPr>
            <w:tcW w:w="960" w:type="dxa"/>
            <w:noWrap/>
            <w:hideMark/>
          </w:tcPr>
          <w:p w:rsidR="00F96407" w:rsidRPr="0085308F" w:rsidRDefault="00F96407" w:rsidP="008A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70,50</w:t>
            </w:r>
          </w:p>
        </w:tc>
      </w:tr>
    </w:tbl>
    <w:p w:rsidR="00DE192E" w:rsidRPr="0085308F" w:rsidRDefault="00DE192E" w:rsidP="00DE192E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0350AA" w:rsidRPr="0085308F" w:rsidRDefault="00DE192E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Desde o ano 2007, último de expansión económica,</w:t>
      </w:r>
      <w:r w:rsidR="000F053E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a poboación en G</w:t>
      </w:r>
      <w:r w:rsidR="00D90D12" w:rsidRPr="0085308F">
        <w:rPr>
          <w:rFonts w:asciiTheme="majorHAnsi" w:hAnsiTheme="majorHAnsi" w:cs="Arial"/>
          <w:sz w:val="24"/>
          <w:szCs w:val="24"/>
        </w:rPr>
        <w:t>aliza</w:t>
      </w:r>
      <w:r w:rsidR="00BB20A0" w:rsidRPr="0085308F">
        <w:rPr>
          <w:rFonts w:asciiTheme="majorHAnsi" w:hAnsiTheme="majorHAnsi" w:cs="Arial"/>
          <w:sz w:val="24"/>
          <w:szCs w:val="24"/>
        </w:rPr>
        <w:t xml:space="preserve"> descendeu en 22.700 persoas. Só </w:t>
      </w:r>
      <w:r w:rsidR="003D2FAB" w:rsidRPr="0085308F">
        <w:rPr>
          <w:rFonts w:asciiTheme="majorHAnsi" w:hAnsiTheme="majorHAnsi" w:cs="Arial"/>
          <w:sz w:val="24"/>
          <w:szCs w:val="24"/>
        </w:rPr>
        <w:t>en</w:t>
      </w:r>
      <w:r w:rsidR="000F053E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3D2FAB" w:rsidRPr="0085308F">
        <w:rPr>
          <w:rFonts w:asciiTheme="majorHAnsi" w:hAnsiTheme="majorHAnsi" w:cs="Arial"/>
          <w:sz w:val="24"/>
          <w:szCs w:val="24"/>
        </w:rPr>
        <w:t xml:space="preserve">2014 a poboación </w:t>
      </w:r>
      <w:r w:rsidR="00BB20A0" w:rsidRPr="0085308F">
        <w:rPr>
          <w:rFonts w:asciiTheme="majorHAnsi" w:hAnsiTheme="majorHAnsi" w:cs="Arial"/>
          <w:sz w:val="24"/>
          <w:szCs w:val="24"/>
        </w:rPr>
        <w:t xml:space="preserve">se </w:t>
      </w:r>
      <w:r w:rsidR="003D2FAB" w:rsidRPr="0085308F">
        <w:rPr>
          <w:rFonts w:asciiTheme="majorHAnsi" w:hAnsiTheme="majorHAnsi" w:cs="Arial"/>
          <w:sz w:val="24"/>
          <w:szCs w:val="24"/>
        </w:rPr>
        <w:t xml:space="preserve">reduciu en 13.700 persoas, pero o comportamento é moi desigual se desagregamos por </w:t>
      </w:r>
      <w:r w:rsidRPr="0085308F">
        <w:rPr>
          <w:rFonts w:asciiTheme="majorHAnsi" w:hAnsiTheme="majorHAnsi" w:cs="Arial"/>
          <w:sz w:val="24"/>
          <w:szCs w:val="24"/>
        </w:rPr>
        <w:t>grandes grupos de idade</w:t>
      </w:r>
      <w:r w:rsidR="00BB20A0" w:rsidRPr="0085308F">
        <w:rPr>
          <w:rFonts w:asciiTheme="majorHAnsi" w:hAnsiTheme="majorHAnsi" w:cs="Arial"/>
          <w:sz w:val="24"/>
          <w:szCs w:val="24"/>
        </w:rPr>
        <w:t>. N</w:t>
      </w:r>
      <w:r w:rsidR="003D2FAB" w:rsidRPr="0085308F">
        <w:rPr>
          <w:rFonts w:asciiTheme="majorHAnsi" w:hAnsiTheme="majorHAnsi" w:cs="Arial"/>
          <w:sz w:val="24"/>
          <w:szCs w:val="24"/>
        </w:rPr>
        <w:t>este caso</w:t>
      </w:r>
      <w:r w:rsidR="00BB20A0" w:rsidRPr="0085308F">
        <w:rPr>
          <w:rFonts w:asciiTheme="majorHAnsi" w:hAnsiTheme="majorHAnsi" w:cs="Arial"/>
          <w:sz w:val="24"/>
          <w:szCs w:val="24"/>
        </w:rPr>
        <w:t>,</w:t>
      </w:r>
      <w:r w:rsidR="000F053E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amósa</w:t>
      </w:r>
      <w:r w:rsidR="003D2FAB" w:rsidRPr="0085308F">
        <w:rPr>
          <w:rFonts w:asciiTheme="majorHAnsi" w:hAnsiTheme="majorHAnsi" w:cs="Arial"/>
          <w:sz w:val="24"/>
          <w:szCs w:val="24"/>
        </w:rPr>
        <w:t>se</w:t>
      </w:r>
      <w:r w:rsidRPr="0085308F">
        <w:rPr>
          <w:rFonts w:asciiTheme="majorHAnsi" w:hAnsiTheme="majorHAnsi" w:cs="Arial"/>
          <w:sz w:val="24"/>
          <w:szCs w:val="24"/>
        </w:rPr>
        <w:t xml:space="preserve">nos unha realidade </w:t>
      </w:r>
      <w:r w:rsidR="003D2FAB" w:rsidRPr="0085308F">
        <w:rPr>
          <w:rFonts w:asciiTheme="majorHAnsi" w:hAnsiTheme="majorHAnsi" w:cs="Arial"/>
          <w:sz w:val="24"/>
          <w:szCs w:val="24"/>
        </w:rPr>
        <w:t>aínda máis</w:t>
      </w:r>
      <w:r w:rsidR="000F053E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preocupante: descende a poboación entre os máis novos e novas e medra entre os</w:t>
      </w:r>
      <w:r w:rsidR="00BB20A0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que teñen máis de 55 anos.</w:t>
      </w:r>
    </w:p>
    <w:p w:rsidR="00DE192E" w:rsidRPr="0085308F" w:rsidRDefault="00DE192E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Concretamente</w:t>
      </w:r>
      <w:r w:rsidR="00BB20A0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entre </w:t>
      </w:r>
      <w:r w:rsidR="00634A10" w:rsidRPr="0085308F">
        <w:rPr>
          <w:rFonts w:asciiTheme="majorHAnsi" w:hAnsiTheme="majorHAnsi" w:cs="Arial"/>
          <w:sz w:val="24"/>
          <w:szCs w:val="24"/>
        </w:rPr>
        <w:t>a poboación de</w:t>
      </w:r>
      <w:r w:rsidRPr="0085308F">
        <w:rPr>
          <w:rFonts w:asciiTheme="majorHAnsi" w:hAnsiTheme="majorHAnsi" w:cs="Arial"/>
          <w:sz w:val="24"/>
          <w:szCs w:val="24"/>
        </w:rPr>
        <w:t>16 e 55 anos hai 93.200 persoas menos de media que no ano 2007, e a partir desta idade increm</w:t>
      </w:r>
      <w:r w:rsidR="00BB20A0" w:rsidRPr="0085308F">
        <w:rPr>
          <w:rFonts w:asciiTheme="majorHAnsi" w:hAnsiTheme="majorHAnsi" w:cs="Arial"/>
          <w:sz w:val="24"/>
          <w:szCs w:val="24"/>
        </w:rPr>
        <w:t>é</w:t>
      </w:r>
      <w:r w:rsidRPr="0085308F">
        <w:rPr>
          <w:rFonts w:asciiTheme="majorHAnsi" w:hAnsiTheme="majorHAnsi" w:cs="Arial"/>
          <w:sz w:val="24"/>
          <w:szCs w:val="24"/>
        </w:rPr>
        <w:t>ntase a poboación en 70.500 persoas.</w:t>
      </w:r>
    </w:p>
    <w:p w:rsidR="000350AA" w:rsidRPr="0085308F" w:rsidRDefault="00F97816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Durante o ano 2014 continuou este proceso destrutivo, d</w:t>
      </w:r>
      <w:r w:rsidR="00BB20A0" w:rsidRPr="0085308F">
        <w:rPr>
          <w:rFonts w:asciiTheme="majorHAnsi" w:hAnsiTheme="majorHAnsi" w:cs="Arial"/>
          <w:sz w:val="24"/>
          <w:szCs w:val="24"/>
        </w:rPr>
        <w:t>escendeu a poboación en 13.700</w:t>
      </w:r>
      <w:r w:rsidR="000F053E" w:rsidRPr="0085308F">
        <w:rPr>
          <w:rFonts w:asciiTheme="majorHAnsi" w:hAnsiTheme="majorHAnsi" w:cs="Arial"/>
          <w:sz w:val="24"/>
          <w:szCs w:val="24"/>
        </w:rPr>
        <w:t xml:space="preserve"> persoas</w:t>
      </w:r>
      <w:r w:rsidR="00BB20A0" w:rsidRPr="0085308F">
        <w:rPr>
          <w:rFonts w:asciiTheme="majorHAnsi" w:hAnsiTheme="majorHAnsi" w:cs="Arial"/>
          <w:sz w:val="24"/>
          <w:szCs w:val="24"/>
        </w:rPr>
        <w:t xml:space="preserve">. Se descompomos </w:t>
      </w:r>
      <w:r w:rsidRPr="0085308F">
        <w:rPr>
          <w:rFonts w:asciiTheme="majorHAnsi" w:hAnsiTheme="majorHAnsi" w:cs="Arial"/>
          <w:sz w:val="24"/>
          <w:szCs w:val="24"/>
        </w:rPr>
        <w:t>por grupos quinquenais de idade, o resultado é demoledor.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F97816" w:rsidRPr="0085308F" w:rsidRDefault="000D3AEF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lastRenderedPageBreak/>
        <w:t>Poboación de máis de 16 anos segundo grupos quinquenais de idade.</w:t>
      </w:r>
    </w:p>
    <w:tbl>
      <w:tblPr>
        <w:tblStyle w:val="Listamedia2-nfasis5"/>
        <w:tblW w:w="5150" w:type="dxa"/>
        <w:tblLook w:val="04A0" w:firstRow="1" w:lastRow="0" w:firstColumn="1" w:lastColumn="0" w:noHBand="0" w:noVBand="1"/>
      </w:tblPr>
      <w:tblGrid>
        <w:gridCol w:w="2200"/>
        <w:gridCol w:w="1038"/>
        <w:gridCol w:w="1038"/>
        <w:gridCol w:w="1114"/>
      </w:tblGrid>
      <w:tr w:rsidR="0077465A" w:rsidRPr="0085308F" w:rsidTr="00774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0" w:type="dxa"/>
            <w:hideMark/>
          </w:tcPr>
          <w:p w:rsidR="0077465A" w:rsidRPr="0085308F" w:rsidRDefault="0077465A" w:rsidP="0077465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hideMark/>
          </w:tcPr>
          <w:p w:rsidR="0077465A" w:rsidRPr="0085308F" w:rsidRDefault="0077465A" w:rsidP="00774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7465A" w:rsidRPr="0085308F" w:rsidTr="0077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</w:p>
        </w:tc>
        <w:tc>
          <w:tcPr>
            <w:tcW w:w="995" w:type="dxa"/>
            <w:hideMark/>
          </w:tcPr>
          <w:p w:rsidR="0077465A" w:rsidRPr="0085308F" w:rsidRDefault="0077465A" w:rsidP="0077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2013</w:t>
            </w:r>
          </w:p>
        </w:tc>
        <w:tc>
          <w:tcPr>
            <w:tcW w:w="995" w:type="dxa"/>
            <w:hideMark/>
          </w:tcPr>
          <w:p w:rsidR="0077465A" w:rsidRPr="0085308F" w:rsidRDefault="0077465A" w:rsidP="0077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103CEA" w:rsidRPr="0085308F" w:rsidRDefault="0077465A" w:rsidP="0077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Variación</w:t>
            </w:r>
          </w:p>
          <w:p w:rsidR="0077465A" w:rsidRPr="0085308F" w:rsidRDefault="00103CEA" w:rsidP="0077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absoluta</w:t>
            </w:r>
          </w:p>
        </w:tc>
      </w:tr>
      <w:tr w:rsidR="0077465A" w:rsidRPr="0085308F" w:rsidTr="007746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2.382,30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2.368,60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-13,70</w:t>
            </w:r>
          </w:p>
        </w:tc>
      </w:tr>
      <w:tr w:rsidR="0077465A" w:rsidRPr="0085308F" w:rsidTr="0077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16 a 19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85,6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83,6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-2,00</w:t>
            </w:r>
          </w:p>
        </w:tc>
      </w:tr>
      <w:tr w:rsidR="0077465A" w:rsidRPr="0085308F" w:rsidTr="007746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20 a 24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125,3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121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-4,30</w:t>
            </w:r>
          </w:p>
        </w:tc>
      </w:tr>
      <w:tr w:rsidR="0077465A" w:rsidRPr="0085308F" w:rsidTr="0077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25 a 29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150,3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142,3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-8,00</w:t>
            </w:r>
          </w:p>
        </w:tc>
      </w:tr>
      <w:tr w:rsidR="0077465A" w:rsidRPr="0085308F" w:rsidTr="007746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30 a 34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198,2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186,4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-11,80</w:t>
            </w:r>
          </w:p>
        </w:tc>
      </w:tr>
      <w:tr w:rsidR="0077465A" w:rsidRPr="0085308F" w:rsidTr="0077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35 a 39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226,7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225,1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-1,60</w:t>
            </w:r>
          </w:p>
        </w:tc>
      </w:tr>
      <w:tr w:rsidR="0077465A" w:rsidRPr="0085308F" w:rsidTr="007746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40 a 44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215,9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216,5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0,60</w:t>
            </w:r>
          </w:p>
        </w:tc>
      </w:tr>
      <w:tr w:rsidR="0077465A" w:rsidRPr="0085308F" w:rsidTr="0077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45 a 49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206,7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208,7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2,00</w:t>
            </w:r>
          </w:p>
        </w:tc>
      </w:tr>
      <w:tr w:rsidR="0077465A" w:rsidRPr="0085308F" w:rsidTr="007746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50 a 54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197,6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198,2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0,60</w:t>
            </w:r>
          </w:p>
        </w:tc>
      </w:tr>
      <w:tr w:rsidR="0077465A" w:rsidRPr="0085308F" w:rsidTr="0077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55 a 59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180,8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184,2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3,40</w:t>
            </w:r>
          </w:p>
        </w:tc>
      </w:tr>
      <w:tr w:rsidR="0077465A" w:rsidRPr="0085308F" w:rsidTr="007746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60 a 64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168,5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167,3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-1,20</w:t>
            </w:r>
          </w:p>
        </w:tc>
      </w:tr>
      <w:tr w:rsidR="0077465A" w:rsidRPr="0085308F" w:rsidTr="0077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77465A" w:rsidRPr="0085308F" w:rsidRDefault="0077465A" w:rsidP="0077465A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65 e máis anos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626,8</w:t>
            </w:r>
          </w:p>
        </w:tc>
        <w:tc>
          <w:tcPr>
            <w:tcW w:w="995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635,3</w:t>
            </w:r>
          </w:p>
        </w:tc>
        <w:tc>
          <w:tcPr>
            <w:tcW w:w="960" w:type="dxa"/>
            <w:noWrap/>
            <w:hideMark/>
          </w:tcPr>
          <w:p w:rsidR="0077465A" w:rsidRPr="0085308F" w:rsidRDefault="0077465A" w:rsidP="00774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8,50</w:t>
            </w:r>
          </w:p>
        </w:tc>
      </w:tr>
    </w:tbl>
    <w:p w:rsidR="0077465A" w:rsidRPr="0085308F" w:rsidRDefault="00A934A8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0350AA" w:rsidRPr="0085308F" w:rsidRDefault="00BB20A0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Nun único</w:t>
      </w:r>
      <w:r w:rsidR="008D56A7" w:rsidRPr="0085308F">
        <w:rPr>
          <w:rFonts w:asciiTheme="majorHAnsi" w:hAnsiTheme="majorHAnsi" w:cs="Arial"/>
          <w:sz w:val="24"/>
          <w:szCs w:val="24"/>
        </w:rPr>
        <w:t xml:space="preserve"> ano, G</w:t>
      </w:r>
      <w:r w:rsidR="00D90D12" w:rsidRPr="0085308F">
        <w:rPr>
          <w:rFonts w:asciiTheme="majorHAnsi" w:hAnsiTheme="majorHAnsi" w:cs="Arial"/>
          <w:sz w:val="24"/>
          <w:szCs w:val="24"/>
        </w:rPr>
        <w:t>aliza</w:t>
      </w:r>
      <w:r w:rsidR="008D56A7" w:rsidRPr="0085308F">
        <w:rPr>
          <w:rFonts w:asciiTheme="majorHAnsi" w:hAnsiTheme="majorHAnsi" w:cs="Arial"/>
          <w:sz w:val="24"/>
          <w:szCs w:val="24"/>
        </w:rPr>
        <w:t xml:space="preserve"> perdeu 13.700 habitantes en total, pero </w:t>
      </w:r>
      <w:r w:rsidRPr="0085308F">
        <w:rPr>
          <w:rFonts w:asciiTheme="majorHAnsi" w:hAnsiTheme="majorHAnsi" w:cs="Arial"/>
          <w:sz w:val="24"/>
          <w:szCs w:val="24"/>
        </w:rPr>
        <w:t>a</w:t>
      </w:r>
      <w:r w:rsidR="00860BA5" w:rsidRPr="0085308F">
        <w:rPr>
          <w:rFonts w:asciiTheme="majorHAnsi" w:hAnsiTheme="majorHAnsi" w:cs="Arial"/>
          <w:sz w:val="24"/>
          <w:szCs w:val="24"/>
        </w:rPr>
        <w:t>o desagregar</w:t>
      </w:r>
      <w:r w:rsidRPr="0085308F">
        <w:rPr>
          <w:rFonts w:asciiTheme="majorHAnsi" w:hAnsiTheme="majorHAnsi" w:cs="Arial"/>
          <w:sz w:val="24"/>
          <w:szCs w:val="24"/>
        </w:rPr>
        <w:t>mos</w:t>
      </w:r>
      <w:r w:rsidR="00860BA5" w:rsidRPr="0085308F">
        <w:rPr>
          <w:rFonts w:asciiTheme="majorHAnsi" w:hAnsiTheme="majorHAnsi" w:cs="Arial"/>
          <w:sz w:val="24"/>
          <w:szCs w:val="24"/>
        </w:rPr>
        <w:t xml:space="preserve"> a información por grupos de idade </w:t>
      </w:r>
      <w:r w:rsidRPr="0085308F">
        <w:rPr>
          <w:rFonts w:asciiTheme="majorHAnsi" w:hAnsiTheme="majorHAnsi" w:cs="Arial"/>
          <w:sz w:val="24"/>
          <w:szCs w:val="24"/>
        </w:rPr>
        <w:t>vese</w:t>
      </w:r>
      <w:r w:rsidR="00860BA5" w:rsidRPr="0085308F">
        <w:rPr>
          <w:rFonts w:asciiTheme="majorHAnsi" w:hAnsiTheme="majorHAnsi" w:cs="Arial"/>
          <w:sz w:val="24"/>
          <w:szCs w:val="24"/>
        </w:rPr>
        <w:t xml:space="preserve"> unha realidade a</w:t>
      </w:r>
      <w:r w:rsidR="002649E5" w:rsidRPr="0085308F">
        <w:rPr>
          <w:rFonts w:asciiTheme="majorHAnsi" w:hAnsiTheme="majorHAnsi" w:cs="Arial"/>
          <w:sz w:val="24"/>
          <w:szCs w:val="24"/>
        </w:rPr>
        <w:t>índa máis preocupante:</w:t>
      </w:r>
      <w:r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0350AA" w:rsidRPr="0085308F">
        <w:rPr>
          <w:rFonts w:asciiTheme="majorHAnsi" w:hAnsiTheme="majorHAnsi" w:cs="Arial"/>
          <w:sz w:val="24"/>
          <w:szCs w:val="24"/>
        </w:rPr>
        <w:t xml:space="preserve">é entre </w:t>
      </w:r>
      <w:r w:rsidRPr="0085308F">
        <w:rPr>
          <w:rFonts w:asciiTheme="majorHAnsi" w:hAnsiTheme="majorHAnsi" w:cs="Arial"/>
          <w:sz w:val="24"/>
          <w:szCs w:val="24"/>
        </w:rPr>
        <w:t>a xente máis nova</w:t>
      </w:r>
      <w:r w:rsidR="000350AA" w:rsidRPr="0085308F">
        <w:rPr>
          <w:rFonts w:asciiTheme="majorHAnsi" w:hAnsiTheme="majorHAnsi" w:cs="Arial"/>
          <w:sz w:val="24"/>
          <w:szCs w:val="24"/>
        </w:rPr>
        <w:t xml:space="preserve"> onde descende o número de habitantes, xa que entre a poboación con máis de 40 anos medra, especialmente a de máis de 65 anos, </w:t>
      </w:r>
      <w:r w:rsidRPr="0085308F">
        <w:rPr>
          <w:rFonts w:asciiTheme="majorHAnsi" w:hAnsiTheme="majorHAnsi" w:cs="Arial"/>
          <w:sz w:val="24"/>
          <w:szCs w:val="24"/>
        </w:rPr>
        <w:t xml:space="preserve">que é </w:t>
      </w:r>
      <w:r w:rsidR="000350AA" w:rsidRPr="0085308F">
        <w:rPr>
          <w:rFonts w:asciiTheme="majorHAnsi" w:hAnsiTheme="majorHAnsi" w:cs="Arial"/>
          <w:sz w:val="24"/>
          <w:szCs w:val="24"/>
        </w:rPr>
        <w:t xml:space="preserve">onde se concentra o maior incremento medio no ano 2014 </w:t>
      </w:r>
      <w:r w:rsidRPr="0085308F">
        <w:rPr>
          <w:rFonts w:asciiTheme="majorHAnsi" w:hAnsiTheme="majorHAnsi" w:cs="Arial"/>
          <w:sz w:val="24"/>
          <w:szCs w:val="24"/>
        </w:rPr>
        <w:t>-</w:t>
      </w:r>
      <w:r w:rsidR="000350AA" w:rsidRPr="0085308F">
        <w:rPr>
          <w:rFonts w:asciiTheme="majorHAnsi" w:hAnsiTheme="majorHAnsi" w:cs="Arial"/>
          <w:sz w:val="24"/>
          <w:szCs w:val="24"/>
        </w:rPr>
        <w:t>concretamente 8.500 persoas máis</w:t>
      </w:r>
      <w:r w:rsidRPr="0085308F">
        <w:rPr>
          <w:rFonts w:asciiTheme="majorHAnsi" w:hAnsiTheme="majorHAnsi" w:cs="Arial"/>
          <w:sz w:val="24"/>
          <w:szCs w:val="24"/>
        </w:rPr>
        <w:t>-, mais</w:t>
      </w:r>
      <w:r w:rsidR="00A850B1" w:rsidRPr="0085308F">
        <w:rPr>
          <w:rFonts w:asciiTheme="majorHAnsi" w:hAnsiTheme="majorHAnsi" w:cs="Arial"/>
          <w:sz w:val="24"/>
          <w:szCs w:val="24"/>
        </w:rPr>
        <w:t xml:space="preserve"> por debaixo desta idade </w:t>
      </w:r>
      <w:r w:rsidRPr="0085308F">
        <w:rPr>
          <w:rFonts w:asciiTheme="majorHAnsi" w:hAnsiTheme="majorHAnsi" w:cs="Arial"/>
          <w:sz w:val="24"/>
          <w:szCs w:val="24"/>
        </w:rPr>
        <w:t xml:space="preserve">hai </w:t>
      </w:r>
      <w:r w:rsidR="00A850B1" w:rsidRPr="0085308F">
        <w:rPr>
          <w:rFonts w:asciiTheme="majorHAnsi" w:hAnsiTheme="majorHAnsi" w:cs="Arial"/>
          <w:sz w:val="24"/>
          <w:szCs w:val="24"/>
        </w:rPr>
        <w:t>27.300 persoas menos.</w:t>
      </w:r>
    </w:p>
    <w:p w:rsidR="000350AA" w:rsidRPr="0085308F" w:rsidRDefault="000350AA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Estes datos poñen en evidencia un dos problemas máis graves </w:t>
      </w:r>
      <w:r w:rsidR="002649E5" w:rsidRPr="0085308F">
        <w:rPr>
          <w:rFonts w:asciiTheme="majorHAnsi" w:hAnsiTheme="majorHAnsi" w:cs="Arial"/>
          <w:sz w:val="24"/>
          <w:szCs w:val="24"/>
        </w:rPr>
        <w:t>–</w:t>
      </w:r>
      <w:r w:rsidRPr="0085308F">
        <w:rPr>
          <w:rFonts w:asciiTheme="majorHAnsi" w:hAnsiTheme="majorHAnsi" w:cs="Arial"/>
          <w:sz w:val="24"/>
          <w:szCs w:val="24"/>
        </w:rPr>
        <w:t>ou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o máis grave</w:t>
      </w:r>
      <w:r w:rsidR="00BB20A0" w:rsidRPr="0085308F">
        <w:rPr>
          <w:rFonts w:asciiTheme="majorHAnsi" w:hAnsiTheme="majorHAnsi" w:cs="Arial"/>
          <w:sz w:val="24"/>
          <w:szCs w:val="24"/>
        </w:rPr>
        <w:t>-</w:t>
      </w:r>
      <w:r w:rsidRPr="0085308F">
        <w:rPr>
          <w:rFonts w:asciiTheme="majorHAnsi" w:hAnsiTheme="majorHAnsi" w:cs="Arial"/>
          <w:sz w:val="24"/>
          <w:szCs w:val="24"/>
        </w:rPr>
        <w:t>que sufrimos</w:t>
      </w:r>
      <w:r w:rsidR="00A908BF" w:rsidRPr="0085308F">
        <w:rPr>
          <w:rFonts w:asciiTheme="majorHAnsi" w:hAnsiTheme="majorHAnsi" w:cs="Arial"/>
          <w:sz w:val="24"/>
          <w:szCs w:val="24"/>
        </w:rPr>
        <w:t xml:space="preserve"> en G</w:t>
      </w:r>
      <w:r w:rsidR="00D90D12" w:rsidRPr="0085308F">
        <w:rPr>
          <w:rFonts w:asciiTheme="majorHAnsi" w:hAnsiTheme="majorHAnsi" w:cs="Arial"/>
          <w:sz w:val="24"/>
          <w:szCs w:val="24"/>
        </w:rPr>
        <w:t>aliza</w:t>
      </w:r>
      <w:r w:rsidRPr="0085308F">
        <w:rPr>
          <w:rFonts w:asciiTheme="majorHAnsi" w:hAnsiTheme="majorHAnsi" w:cs="Arial"/>
          <w:sz w:val="24"/>
          <w:szCs w:val="24"/>
        </w:rPr>
        <w:t>: perda de poboación m</w:t>
      </w:r>
      <w:r w:rsidR="00A908BF" w:rsidRPr="0085308F">
        <w:rPr>
          <w:rFonts w:asciiTheme="majorHAnsi" w:hAnsiTheme="majorHAnsi" w:cs="Arial"/>
          <w:sz w:val="24"/>
          <w:szCs w:val="24"/>
        </w:rPr>
        <w:t xml:space="preserve">áis envellecemento da existente; o cal se está agravando fortemente neste período de crise, xa que </w:t>
      </w:r>
      <w:r w:rsidR="00BB20A0" w:rsidRPr="0085308F">
        <w:rPr>
          <w:rFonts w:asciiTheme="majorHAnsi" w:hAnsiTheme="majorHAnsi" w:cs="Arial"/>
          <w:sz w:val="24"/>
          <w:szCs w:val="24"/>
        </w:rPr>
        <w:t>ao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crecemento vexetativo</w:t>
      </w:r>
      <w:r w:rsidR="00A908BF" w:rsidRPr="0085308F">
        <w:rPr>
          <w:rFonts w:asciiTheme="majorHAnsi" w:hAnsiTheme="majorHAnsi" w:cs="Arial"/>
          <w:sz w:val="24"/>
          <w:szCs w:val="24"/>
        </w:rPr>
        <w:t xml:space="preserve"> negativo temos que sumar a emigración</w:t>
      </w:r>
      <w:r w:rsidR="005901C5" w:rsidRPr="0085308F">
        <w:rPr>
          <w:rFonts w:asciiTheme="majorHAnsi" w:hAnsiTheme="majorHAnsi" w:cs="Arial"/>
          <w:sz w:val="24"/>
          <w:szCs w:val="24"/>
        </w:rPr>
        <w:t>.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5901C5" w:rsidRPr="0085308F">
        <w:rPr>
          <w:rFonts w:asciiTheme="majorHAnsi" w:hAnsiTheme="majorHAnsi" w:cs="Arial"/>
          <w:sz w:val="24"/>
          <w:szCs w:val="24"/>
        </w:rPr>
        <w:t>E</w:t>
      </w:r>
      <w:r w:rsidR="00A908BF" w:rsidRPr="0085308F">
        <w:rPr>
          <w:rFonts w:asciiTheme="majorHAnsi" w:hAnsiTheme="majorHAnsi" w:cs="Arial"/>
          <w:sz w:val="24"/>
          <w:szCs w:val="24"/>
        </w:rPr>
        <w:t>migración por pa</w:t>
      </w:r>
      <w:r w:rsidR="00BB20A0" w:rsidRPr="0085308F">
        <w:rPr>
          <w:rFonts w:asciiTheme="majorHAnsi" w:hAnsiTheme="majorHAnsi" w:cs="Arial"/>
          <w:sz w:val="24"/>
          <w:szCs w:val="24"/>
        </w:rPr>
        <w:t>rtida dobre;</w:t>
      </w:r>
      <w:r w:rsidR="00A908BF" w:rsidRPr="0085308F">
        <w:rPr>
          <w:rFonts w:asciiTheme="majorHAnsi" w:hAnsiTheme="majorHAnsi" w:cs="Arial"/>
          <w:sz w:val="24"/>
          <w:szCs w:val="24"/>
        </w:rPr>
        <w:t xml:space="preserve"> por un lado</w:t>
      </w:r>
      <w:r w:rsidR="00BB20A0" w:rsidRPr="0085308F">
        <w:rPr>
          <w:rFonts w:asciiTheme="majorHAnsi" w:hAnsiTheme="majorHAnsi" w:cs="Arial"/>
          <w:sz w:val="24"/>
          <w:szCs w:val="24"/>
        </w:rPr>
        <w:t>, moitas das persoas</w:t>
      </w:r>
      <w:r w:rsidR="00A908BF" w:rsidRPr="0085308F">
        <w:rPr>
          <w:rFonts w:asciiTheme="majorHAnsi" w:hAnsiTheme="majorHAnsi" w:cs="Arial"/>
          <w:sz w:val="24"/>
          <w:szCs w:val="24"/>
        </w:rPr>
        <w:t xml:space="preserve"> inmigrantes que nos último</w:t>
      </w:r>
      <w:r w:rsidR="00BB20A0" w:rsidRPr="0085308F">
        <w:rPr>
          <w:rFonts w:asciiTheme="majorHAnsi" w:hAnsiTheme="majorHAnsi" w:cs="Arial"/>
          <w:sz w:val="24"/>
          <w:szCs w:val="24"/>
        </w:rPr>
        <w:t>s</w:t>
      </w:r>
      <w:r w:rsidR="00A908BF" w:rsidRPr="0085308F">
        <w:rPr>
          <w:rFonts w:asciiTheme="majorHAnsi" w:hAnsiTheme="majorHAnsi" w:cs="Arial"/>
          <w:sz w:val="24"/>
          <w:szCs w:val="24"/>
        </w:rPr>
        <w:t xml:space="preserve"> anos chegaran a G</w:t>
      </w:r>
      <w:r w:rsidR="00D90D12" w:rsidRPr="0085308F">
        <w:rPr>
          <w:rFonts w:asciiTheme="majorHAnsi" w:hAnsiTheme="majorHAnsi" w:cs="Arial"/>
          <w:sz w:val="24"/>
          <w:szCs w:val="24"/>
        </w:rPr>
        <w:t>aliza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BB20A0" w:rsidRPr="0085308F">
        <w:rPr>
          <w:rFonts w:asciiTheme="majorHAnsi" w:hAnsiTheme="majorHAnsi" w:cs="Arial"/>
          <w:sz w:val="24"/>
          <w:szCs w:val="24"/>
        </w:rPr>
        <w:t>na</w:t>
      </w:r>
      <w:r w:rsidR="00A908BF" w:rsidRPr="0085308F">
        <w:rPr>
          <w:rFonts w:asciiTheme="majorHAnsi" w:hAnsiTheme="majorHAnsi" w:cs="Arial"/>
          <w:sz w:val="24"/>
          <w:szCs w:val="24"/>
        </w:rPr>
        <w:t xml:space="preserve"> procura dun posto de traballo est</w:t>
      </w:r>
      <w:r w:rsidR="005901C5" w:rsidRPr="0085308F">
        <w:rPr>
          <w:rFonts w:asciiTheme="majorHAnsi" w:hAnsiTheme="majorHAnsi" w:cs="Arial"/>
          <w:sz w:val="24"/>
          <w:szCs w:val="24"/>
        </w:rPr>
        <w:t>án saíndo ante a fa</w:t>
      </w:r>
      <w:r w:rsidR="00BB20A0" w:rsidRPr="0085308F">
        <w:rPr>
          <w:rFonts w:asciiTheme="majorHAnsi" w:hAnsiTheme="majorHAnsi" w:cs="Arial"/>
          <w:sz w:val="24"/>
          <w:szCs w:val="24"/>
        </w:rPr>
        <w:t>lta deste</w:t>
      </w:r>
      <w:r w:rsidR="005901C5" w:rsidRPr="0085308F">
        <w:rPr>
          <w:rFonts w:asciiTheme="majorHAnsi" w:hAnsiTheme="majorHAnsi" w:cs="Arial"/>
          <w:sz w:val="24"/>
          <w:szCs w:val="24"/>
        </w:rPr>
        <w:t>;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A908BF" w:rsidRPr="0085308F">
        <w:rPr>
          <w:rFonts w:asciiTheme="majorHAnsi" w:hAnsiTheme="majorHAnsi" w:cs="Arial"/>
          <w:sz w:val="24"/>
          <w:szCs w:val="24"/>
        </w:rPr>
        <w:t>e por outro lado</w:t>
      </w:r>
      <w:r w:rsidR="00BB20A0" w:rsidRPr="0085308F">
        <w:rPr>
          <w:rFonts w:asciiTheme="majorHAnsi" w:hAnsiTheme="majorHAnsi" w:cs="Arial"/>
          <w:sz w:val="24"/>
          <w:szCs w:val="24"/>
        </w:rPr>
        <w:t>,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BB20A0" w:rsidRPr="0085308F">
        <w:rPr>
          <w:rFonts w:asciiTheme="majorHAnsi" w:hAnsiTheme="majorHAnsi" w:cs="Arial"/>
          <w:sz w:val="24"/>
          <w:szCs w:val="24"/>
        </w:rPr>
        <w:t>galegos</w:t>
      </w:r>
      <w:r w:rsidR="002649E5" w:rsidRPr="0085308F">
        <w:rPr>
          <w:rFonts w:asciiTheme="majorHAnsi" w:hAnsiTheme="majorHAnsi" w:cs="Arial"/>
          <w:sz w:val="24"/>
          <w:szCs w:val="24"/>
        </w:rPr>
        <w:t>/as</w:t>
      </w:r>
      <w:r w:rsidR="00A908BF" w:rsidRPr="0085308F">
        <w:rPr>
          <w:rFonts w:asciiTheme="majorHAnsi" w:hAnsiTheme="majorHAnsi" w:cs="Arial"/>
          <w:sz w:val="24"/>
          <w:szCs w:val="24"/>
        </w:rPr>
        <w:t>, mozas e mozos, están novamente collendo o camiño da emigración</w:t>
      </w:r>
      <w:r w:rsidR="005901C5" w:rsidRPr="0085308F">
        <w:rPr>
          <w:rFonts w:asciiTheme="majorHAnsi" w:hAnsiTheme="majorHAnsi" w:cs="Arial"/>
          <w:sz w:val="24"/>
          <w:szCs w:val="24"/>
        </w:rPr>
        <w:t xml:space="preserve"> ante a falta de perspectivas aquí</w:t>
      </w:r>
      <w:r w:rsidR="00A908BF" w:rsidRPr="0085308F">
        <w:rPr>
          <w:rFonts w:asciiTheme="majorHAnsi" w:hAnsiTheme="majorHAnsi" w:cs="Arial"/>
          <w:sz w:val="24"/>
          <w:szCs w:val="24"/>
        </w:rPr>
        <w:t xml:space="preserve">. Outra vez a historia </w:t>
      </w:r>
      <w:r w:rsidR="00BB20A0" w:rsidRPr="0085308F">
        <w:rPr>
          <w:rFonts w:asciiTheme="majorHAnsi" w:hAnsiTheme="majorHAnsi" w:cs="Arial"/>
          <w:sz w:val="24"/>
          <w:szCs w:val="24"/>
        </w:rPr>
        <w:t>dá en repetirse.</w:t>
      </w:r>
    </w:p>
    <w:p w:rsidR="00A934A8" w:rsidRPr="0085308F" w:rsidRDefault="002376F5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C</w:t>
      </w:r>
      <w:r w:rsidR="00BB20A0" w:rsidRPr="0085308F">
        <w:rPr>
          <w:rFonts w:asciiTheme="majorHAnsi" w:hAnsiTheme="majorHAnsi" w:cs="Arial"/>
          <w:sz w:val="24"/>
          <w:szCs w:val="24"/>
        </w:rPr>
        <w:t>ó</w:t>
      </w:r>
      <w:r w:rsidRPr="0085308F">
        <w:rPr>
          <w:rFonts w:asciiTheme="majorHAnsi" w:hAnsiTheme="majorHAnsi" w:cs="Arial"/>
          <w:sz w:val="24"/>
          <w:szCs w:val="24"/>
        </w:rPr>
        <w:t xml:space="preserve">mpre agora saber como este descenso da poboación total afecta </w:t>
      </w:r>
      <w:r w:rsidR="00BB20A0" w:rsidRPr="0085308F">
        <w:rPr>
          <w:rFonts w:asciiTheme="majorHAnsi" w:hAnsiTheme="majorHAnsi" w:cs="Arial"/>
          <w:sz w:val="24"/>
          <w:szCs w:val="24"/>
        </w:rPr>
        <w:t>á</w:t>
      </w:r>
      <w:r w:rsidRPr="0085308F">
        <w:rPr>
          <w:rFonts w:asciiTheme="majorHAnsi" w:hAnsiTheme="majorHAnsi" w:cs="Arial"/>
          <w:sz w:val="24"/>
          <w:szCs w:val="24"/>
        </w:rPr>
        <w:t xml:space="preserve"> poboación activa, ou s</w:t>
      </w:r>
      <w:r w:rsidR="00BB20A0" w:rsidRPr="0085308F">
        <w:rPr>
          <w:rFonts w:asciiTheme="majorHAnsi" w:hAnsiTheme="majorHAnsi" w:cs="Arial"/>
          <w:sz w:val="24"/>
          <w:szCs w:val="24"/>
        </w:rPr>
        <w:t>e</w:t>
      </w:r>
      <w:r w:rsidRPr="0085308F">
        <w:rPr>
          <w:rFonts w:asciiTheme="majorHAnsi" w:hAnsiTheme="majorHAnsi" w:cs="Arial"/>
          <w:sz w:val="24"/>
          <w:szCs w:val="24"/>
        </w:rPr>
        <w:t xml:space="preserve"> é a inactiva a que sofre o maior descenso.</w:t>
      </w:r>
    </w:p>
    <w:p w:rsidR="004F302E" w:rsidRPr="0085308F" w:rsidRDefault="005901C5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Como vemos no cadro seguinte é maior a perda de poboación activa que a perda de poboación con máis de 16 anos,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é dicir</w:t>
      </w:r>
      <w:r w:rsidR="00BB20A0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que o que estamos é perdendo poboación en idade de traballar e disposta a facelo. </w:t>
      </w:r>
    </w:p>
    <w:p w:rsidR="004F302E" w:rsidRPr="0085308F" w:rsidRDefault="004F302E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4F302E" w:rsidRPr="0085308F" w:rsidRDefault="00B24327" w:rsidP="000F053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lastRenderedPageBreak/>
        <w:t>25.400 activos</w:t>
      </w:r>
      <w:r w:rsidR="00BB20A0" w:rsidRPr="0085308F">
        <w:rPr>
          <w:rFonts w:asciiTheme="majorHAnsi" w:hAnsiTheme="majorHAnsi" w:cs="Arial"/>
          <w:b/>
          <w:sz w:val="28"/>
          <w:szCs w:val="28"/>
        </w:rPr>
        <w:t>/as</w:t>
      </w:r>
      <w:r w:rsidRPr="0085308F">
        <w:rPr>
          <w:rFonts w:asciiTheme="majorHAnsi" w:hAnsiTheme="majorHAnsi" w:cs="Arial"/>
          <w:b/>
          <w:sz w:val="28"/>
          <w:szCs w:val="28"/>
        </w:rPr>
        <w:t xml:space="preserve"> menos</w:t>
      </w:r>
      <w:r w:rsidR="00931EC2" w:rsidRPr="0085308F">
        <w:rPr>
          <w:rFonts w:asciiTheme="majorHAnsi" w:hAnsiTheme="majorHAnsi" w:cs="Arial"/>
          <w:b/>
          <w:sz w:val="28"/>
          <w:szCs w:val="28"/>
        </w:rPr>
        <w:t>,</w:t>
      </w:r>
      <w:r w:rsidRPr="0085308F">
        <w:rPr>
          <w:rFonts w:asciiTheme="majorHAnsi" w:hAnsiTheme="majorHAnsi" w:cs="Arial"/>
          <w:b/>
          <w:sz w:val="28"/>
          <w:szCs w:val="28"/>
        </w:rPr>
        <w:t xml:space="preserve"> de entre 24 a 39 anos</w:t>
      </w:r>
      <w:r w:rsidR="00931EC2" w:rsidRPr="0085308F">
        <w:rPr>
          <w:rFonts w:asciiTheme="majorHAnsi" w:hAnsiTheme="majorHAnsi" w:cs="Arial"/>
          <w:b/>
          <w:sz w:val="28"/>
          <w:szCs w:val="28"/>
        </w:rPr>
        <w:t>,</w:t>
      </w:r>
      <w:r w:rsidRPr="0085308F">
        <w:rPr>
          <w:rFonts w:asciiTheme="majorHAnsi" w:hAnsiTheme="majorHAnsi" w:cs="Arial"/>
          <w:b/>
          <w:sz w:val="28"/>
          <w:szCs w:val="28"/>
        </w:rPr>
        <w:t xml:space="preserve"> en </w:t>
      </w:r>
      <w:r w:rsidR="00BB20A0" w:rsidRPr="0085308F">
        <w:rPr>
          <w:rFonts w:asciiTheme="majorHAnsi" w:hAnsiTheme="majorHAnsi" w:cs="Arial"/>
          <w:b/>
          <w:sz w:val="28"/>
          <w:szCs w:val="28"/>
        </w:rPr>
        <w:t>apenas</w:t>
      </w:r>
      <w:r w:rsidRPr="0085308F">
        <w:rPr>
          <w:rFonts w:asciiTheme="majorHAnsi" w:hAnsiTheme="majorHAnsi" w:cs="Arial"/>
          <w:b/>
          <w:sz w:val="28"/>
          <w:szCs w:val="28"/>
        </w:rPr>
        <w:t xml:space="preserve"> un ano.</w:t>
      </w:r>
    </w:p>
    <w:p w:rsidR="005901C5" w:rsidRPr="0085308F" w:rsidRDefault="00B24327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No último ano descendeu o número de activos</w:t>
      </w:r>
      <w:r w:rsidR="00BB20A0" w:rsidRPr="0085308F">
        <w:rPr>
          <w:rFonts w:asciiTheme="majorHAnsi" w:hAnsiTheme="majorHAnsi" w:cs="Arial"/>
          <w:sz w:val="24"/>
          <w:szCs w:val="24"/>
        </w:rPr>
        <w:t>/as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931EC2" w:rsidRPr="0085308F">
        <w:rPr>
          <w:rFonts w:asciiTheme="majorHAnsi" w:hAnsiTheme="majorHAnsi" w:cs="Arial"/>
          <w:sz w:val="24"/>
          <w:szCs w:val="24"/>
        </w:rPr>
        <w:t>en 17.000, pero cunha evolución moi desigual se o dato se desagrega por grupos de idade</w:t>
      </w:r>
      <w:r w:rsidR="00BB20A0" w:rsidRPr="0085308F">
        <w:rPr>
          <w:rFonts w:asciiTheme="majorHAnsi" w:hAnsiTheme="majorHAnsi" w:cs="Arial"/>
          <w:sz w:val="24"/>
          <w:szCs w:val="24"/>
        </w:rPr>
        <w:t>. A</w:t>
      </w:r>
      <w:r w:rsidR="00931EC2" w:rsidRPr="0085308F">
        <w:rPr>
          <w:rFonts w:asciiTheme="majorHAnsi" w:hAnsiTheme="majorHAnsi" w:cs="Arial"/>
          <w:sz w:val="24"/>
          <w:szCs w:val="24"/>
        </w:rPr>
        <w:t>sí</w:t>
      </w:r>
      <w:r w:rsidR="00BB20A0" w:rsidRPr="0085308F">
        <w:rPr>
          <w:rFonts w:asciiTheme="majorHAnsi" w:hAnsiTheme="majorHAnsi" w:cs="Arial"/>
          <w:sz w:val="24"/>
          <w:szCs w:val="24"/>
        </w:rPr>
        <w:t>,</w:t>
      </w:r>
      <w:r w:rsidR="00931EC2" w:rsidRPr="0085308F">
        <w:rPr>
          <w:rFonts w:asciiTheme="majorHAnsi" w:hAnsiTheme="majorHAnsi" w:cs="Arial"/>
          <w:sz w:val="24"/>
          <w:szCs w:val="24"/>
        </w:rPr>
        <w:t xml:space="preserve"> vemos como onde máis descende é entre </w:t>
      </w:r>
      <w:r w:rsidR="00BB20A0" w:rsidRPr="0085308F">
        <w:rPr>
          <w:rFonts w:asciiTheme="majorHAnsi" w:hAnsiTheme="majorHAnsi" w:cs="Arial"/>
          <w:sz w:val="24"/>
          <w:szCs w:val="24"/>
        </w:rPr>
        <w:t>a xente máis nova.</w:t>
      </w:r>
    </w:p>
    <w:p w:rsidR="00D14455" w:rsidRDefault="004F302E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Evolución </w:t>
      </w:r>
      <w:r w:rsidR="00D14455" w:rsidRPr="0085308F">
        <w:rPr>
          <w:rFonts w:asciiTheme="majorHAnsi" w:hAnsiTheme="majorHAnsi" w:cs="Arial"/>
          <w:sz w:val="24"/>
          <w:szCs w:val="24"/>
        </w:rPr>
        <w:t>da poboación activa por grupos quinquenais de idade.</w:t>
      </w:r>
    </w:p>
    <w:tbl>
      <w:tblPr>
        <w:tblStyle w:val="Listamedia2-nfasis5"/>
        <w:tblW w:w="0" w:type="auto"/>
        <w:tblLook w:val="04A0" w:firstRow="1" w:lastRow="0" w:firstColumn="1" w:lastColumn="0" w:noHBand="0" w:noVBand="1"/>
      </w:tblPr>
      <w:tblGrid>
        <w:gridCol w:w="1878"/>
        <w:gridCol w:w="1038"/>
        <w:gridCol w:w="1038"/>
        <w:gridCol w:w="1114"/>
      </w:tblGrid>
      <w:tr w:rsidR="00D14455" w:rsidRPr="0085308F" w:rsidTr="00D14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D14455" w:rsidRDefault="00D14455" w:rsidP="00D14455">
            <w:pPr>
              <w:rPr>
                <w:rFonts w:eastAsia="Times New Roman" w:cs="Arial"/>
                <w:sz w:val="22"/>
                <w:szCs w:val="22"/>
              </w:rPr>
            </w:pPr>
          </w:p>
          <w:p w:rsidR="0085308F" w:rsidRDefault="0085308F" w:rsidP="00D14455">
            <w:pPr>
              <w:rPr>
                <w:rFonts w:eastAsia="Times New Roman" w:cs="Arial"/>
                <w:sz w:val="22"/>
                <w:szCs w:val="22"/>
              </w:rPr>
            </w:pPr>
          </w:p>
          <w:p w:rsidR="0085308F" w:rsidRPr="0085308F" w:rsidRDefault="0085308F" w:rsidP="00D14455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D14455" w:rsidRPr="0085308F" w:rsidRDefault="00D14455" w:rsidP="00D1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D14455" w:rsidRPr="0085308F" w:rsidTr="00D1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2013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Variación</w:t>
            </w:r>
          </w:p>
        </w:tc>
      </w:tr>
      <w:tr w:rsidR="00D14455" w:rsidRPr="0085308F" w:rsidTr="00D14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G</w:t>
            </w:r>
            <w:r w:rsidR="00D90D12" w:rsidRPr="0085308F">
              <w:rPr>
                <w:rFonts w:eastAsia="Times New Roman" w:cs="Arial"/>
              </w:rPr>
              <w:t>aliza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G</w:t>
            </w:r>
            <w:r w:rsidR="00D90D12" w:rsidRPr="0085308F">
              <w:rPr>
                <w:rFonts w:eastAsia="Times New Roman" w:cs="Arial"/>
              </w:rPr>
              <w:t>aliza</w:t>
            </w:r>
          </w:p>
        </w:tc>
        <w:tc>
          <w:tcPr>
            <w:tcW w:w="0" w:type="auto"/>
            <w:noWrap/>
            <w:hideMark/>
          </w:tcPr>
          <w:p w:rsidR="00D14455" w:rsidRPr="0085308F" w:rsidRDefault="003F0AC9" w:rsidP="00D1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absoluta</w:t>
            </w:r>
          </w:p>
        </w:tc>
      </w:tr>
      <w:tr w:rsidR="00D14455" w:rsidRPr="0085308F" w:rsidTr="00D1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1.290,90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1.273,90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-17,00</w:t>
            </w:r>
          </w:p>
        </w:tc>
      </w:tr>
      <w:tr w:rsidR="00D14455" w:rsidRPr="0085308F" w:rsidTr="00D14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16 a 19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7,9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8,6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0,70</w:t>
            </w:r>
          </w:p>
        </w:tc>
      </w:tr>
      <w:tr w:rsidR="00D14455" w:rsidRPr="0085308F" w:rsidTr="00D1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20 a 24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66,3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-4,30</w:t>
            </w:r>
          </w:p>
        </w:tc>
      </w:tr>
      <w:tr w:rsidR="00D14455" w:rsidRPr="0085308F" w:rsidTr="00D14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25 a 29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128,6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120,3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-8,30</w:t>
            </w:r>
          </w:p>
        </w:tc>
      </w:tr>
      <w:tr w:rsidR="00D14455" w:rsidRPr="0085308F" w:rsidTr="00D1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30 a 34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178,7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168,3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-10,40</w:t>
            </w:r>
          </w:p>
        </w:tc>
      </w:tr>
      <w:tr w:rsidR="00D14455" w:rsidRPr="0085308F" w:rsidTr="00D14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35 a 39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203,7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201,3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-2,40</w:t>
            </w:r>
          </w:p>
        </w:tc>
      </w:tr>
      <w:tr w:rsidR="00D14455" w:rsidRPr="0085308F" w:rsidTr="00D1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40 a 44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189,1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189,7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0,60</w:t>
            </w:r>
          </w:p>
        </w:tc>
      </w:tr>
      <w:tr w:rsidR="00D14455" w:rsidRPr="0085308F" w:rsidTr="00D14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45 a 49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171,3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175,3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4,00</w:t>
            </w:r>
          </w:p>
        </w:tc>
      </w:tr>
      <w:tr w:rsidR="00D14455" w:rsidRPr="0085308F" w:rsidTr="00D1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50 a 54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152,4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153,2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0,80</w:t>
            </w:r>
          </w:p>
        </w:tc>
      </w:tr>
      <w:tr w:rsidR="00D14455" w:rsidRPr="0085308F" w:rsidTr="00D14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55 a 59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114,8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118,7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3,90</w:t>
            </w:r>
          </w:p>
        </w:tc>
      </w:tr>
      <w:tr w:rsidR="00D14455" w:rsidRPr="0085308F" w:rsidTr="00D1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60 a 64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67,2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65,9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-1,30</w:t>
            </w:r>
          </w:p>
        </w:tc>
      </w:tr>
      <w:tr w:rsidR="00D14455" w:rsidRPr="0085308F" w:rsidTr="00D14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4455" w:rsidRPr="0085308F" w:rsidRDefault="00D14455" w:rsidP="00D1445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65 e máis anos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10,9</w:t>
            </w:r>
          </w:p>
        </w:tc>
        <w:tc>
          <w:tcPr>
            <w:tcW w:w="0" w:type="auto"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D14455" w:rsidRPr="0085308F" w:rsidRDefault="00D14455" w:rsidP="00D14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-0,40</w:t>
            </w:r>
          </w:p>
        </w:tc>
      </w:tr>
    </w:tbl>
    <w:p w:rsidR="00F2315B" w:rsidRPr="0085308F" w:rsidRDefault="00F2315B" w:rsidP="00F2315B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657100" w:rsidRPr="0085308F" w:rsidRDefault="000B2D8C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O grupo onde a poboación activa descende máis fortemente </w:t>
      </w:r>
      <w:r w:rsidR="002649E5" w:rsidRPr="0085308F">
        <w:rPr>
          <w:rFonts w:asciiTheme="majorHAnsi" w:hAnsiTheme="majorHAnsi" w:cs="Arial"/>
          <w:sz w:val="24"/>
          <w:szCs w:val="24"/>
        </w:rPr>
        <w:t>é nas</w:t>
      </w:r>
      <w:r w:rsidRPr="0085308F">
        <w:rPr>
          <w:rFonts w:asciiTheme="majorHAnsi" w:hAnsiTheme="majorHAnsi" w:cs="Arial"/>
          <w:sz w:val="24"/>
          <w:szCs w:val="24"/>
        </w:rPr>
        <w:t xml:space="preserve"> idades comprendidas entre os 30 e os 34 anos, 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un tramo </w:t>
      </w:r>
      <w:r w:rsidR="00BB20A0" w:rsidRPr="0085308F">
        <w:rPr>
          <w:rFonts w:asciiTheme="majorHAnsi" w:hAnsiTheme="majorHAnsi" w:cs="Arial"/>
          <w:sz w:val="24"/>
          <w:szCs w:val="24"/>
        </w:rPr>
        <w:t>n</w:t>
      </w:r>
      <w:r w:rsidR="002649E5" w:rsidRPr="0085308F">
        <w:rPr>
          <w:rFonts w:asciiTheme="majorHAnsi" w:hAnsiTheme="majorHAnsi" w:cs="Arial"/>
          <w:sz w:val="24"/>
          <w:szCs w:val="24"/>
        </w:rPr>
        <w:t>o</w:t>
      </w:r>
      <w:r w:rsidR="00BB20A0" w:rsidRPr="0085308F">
        <w:rPr>
          <w:rFonts w:asciiTheme="majorHAnsi" w:hAnsiTheme="majorHAnsi" w:cs="Arial"/>
          <w:sz w:val="24"/>
          <w:szCs w:val="24"/>
        </w:rPr>
        <w:t xml:space="preserve"> que</w:t>
      </w:r>
      <w:r w:rsidR="002649E5" w:rsidRPr="0085308F">
        <w:rPr>
          <w:rFonts w:asciiTheme="majorHAnsi" w:hAnsiTheme="majorHAnsi" w:cs="Arial"/>
          <w:sz w:val="24"/>
          <w:szCs w:val="24"/>
        </w:rPr>
        <w:t>,</w:t>
      </w:r>
      <w:r w:rsidR="00BB20A0" w:rsidRPr="0085308F">
        <w:rPr>
          <w:rFonts w:asciiTheme="majorHAnsi" w:hAnsiTheme="majorHAnsi" w:cs="Arial"/>
          <w:sz w:val="24"/>
          <w:szCs w:val="24"/>
        </w:rPr>
        <w:t xml:space="preserve"> en apenas</w:t>
      </w:r>
      <w:r w:rsidRPr="0085308F">
        <w:rPr>
          <w:rFonts w:asciiTheme="majorHAnsi" w:hAnsiTheme="majorHAnsi" w:cs="Arial"/>
          <w:sz w:val="24"/>
          <w:szCs w:val="24"/>
        </w:rPr>
        <w:t xml:space="preserve"> un ano</w:t>
      </w:r>
      <w:r w:rsidR="002649E5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se reduciu o número de activos</w:t>
      </w:r>
      <w:r w:rsidR="00BB20A0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en 10.400; seguido do grupo entre 25 e 29 anos</w:t>
      </w:r>
      <w:r w:rsidR="00BB20A0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que de media</w:t>
      </w:r>
      <w:r w:rsidR="002649E5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no ano 2014</w:t>
      </w:r>
      <w:r w:rsidR="002649E5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se estimaron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en</w:t>
      </w:r>
      <w:r w:rsidRPr="0085308F">
        <w:rPr>
          <w:rFonts w:asciiTheme="majorHAnsi" w:hAnsiTheme="majorHAnsi" w:cs="Arial"/>
          <w:sz w:val="24"/>
          <w:szCs w:val="24"/>
        </w:rPr>
        <w:t xml:space="preserve"> 8.300 menos que no ano 2013.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16689" w:rsidRPr="0085308F" w:rsidRDefault="000B2D8C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Asistimos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pois </w:t>
      </w:r>
      <w:r w:rsidRPr="0085308F">
        <w:rPr>
          <w:rFonts w:asciiTheme="majorHAnsi" w:hAnsiTheme="majorHAnsi" w:cs="Arial"/>
          <w:sz w:val="24"/>
          <w:szCs w:val="24"/>
        </w:rPr>
        <w:t>a unha for</w:t>
      </w:r>
      <w:r w:rsidR="00653177" w:rsidRPr="0085308F">
        <w:rPr>
          <w:rFonts w:asciiTheme="majorHAnsi" w:hAnsiTheme="majorHAnsi" w:cs="Arial"/>
          <w:sz w:val="24"/>
          <w:szCs w:val="24"/>
        </w:rPr>
        <w:t>te redución da poboación activa, que ano tras está minguando o noso potencial pres</w:t>
      </w:r>
      <w:r w:rsidR="00132EB9" w:rsidRPr="0085308F">
        <w:rPr>
          <w:rFonts w:asciiTheme="majorHAnsi" w:hAnsiTheme="majorHAnsi" w:cs="Arial"/>
          <w:sz w:val="24"/>
          <w:szCs w:val="24"/>
        </w:rPr>
        <w:t>ente e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132EB9" w:rsidRPr="0085308F">
        <w:rPr>
          <w:rFonts w:asciiTheme="majorHAnsi" w:hAnsiTheme="majorHAnsi" w:cs="Arial"/>
          <w:sz w:val="24"/>
          <w:szCs w:val="24"/>
        </w:rPr>
        <w:t>futuro de traballadores</w:t>
      </w:r>
      <w:r w:rsidR="00BB20A0" w:rsidRPr="0085308F">
        <w:rPr>
          <w:rFonts w:asciiTheme="majorHAnsi" w:hAnsiTheme="majorHAnsi" w:cs="Arial"/>
          <w:sz w:val="24"/>
          <w:szCs w:val="24"/>
        </w:rPr>
        <w:t>/as</w:t>
      </w:r>
      <w:r w:rsidR="009B18D5" w:rsidRPr="0085308F">
        <w:rPr>
          <w:rFonts w:asciiTheme="majorHAnsi" w:hAnsiTheme="majorHAnsi" w:cs="Arial"/>
          <w:sz w:val="24"/>
          <w:szCs w:val="24"/>
        </w:rPr>
        <w:t>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9B18D5" w:rsidRPr="0085308F" w:rsidRDefault="009B18D5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Hai unha parte deste descenso que se debe </w:t>
      </w:r>
      <w:r w:rsidR="00BB20A0" w:rsidRPr="0085308F">
        <w:rPr>
          <w:rFonts w:asciiTheme="majorHAnsi" w:hAnsiTheme="majorHAnsi" w:cs="Arial"/>
          <w:sz w:val="24"/>
          <w:szCs w:val="24"/>
        </w:rPr>
        <w:t>ao</w:t>
      </w:r>
      <w:r w:rsidR="00442585" w:rsidRPr="0085308F">
        <w:rPr>
          <w:rFonts w:asciiTheme="majorHAnsi" w:hAnsiTheme="majorHAnsi" w:cs="Arial"/>
          <w:sz w:val="24"/>
          <w:szCs w:val="24"/>
        </w:rPr>
        <w:t xml:space="preserve"> retorno </w:t>
      </w:r>
      <w:r w:rsidRPr="0085308F">
        <w:rPr>
          <w:rFonts w:asciiTheme="majorHAnsi" w:hAnsiTheme="majorHAnsi" w:cs="Arial"/>
          <w:sz w:val="24"/>
          <w:szCs w:val="24"/>
        </w:rPr>
        <w:t xml:space="preserve">de </w:t>
      </w:r>
      <w:r w:rsidR="00BB20A0" w:rsidRPr="0085308F">
        <w:rPr>
          <w:rFonts w:asciiTheme="majorHAnsi" w:hAnsiTheme="majorHAnsi" w:cs="Arial"/>
          <w:sz w:val="24"/>
          <w:szCs w:val="24"/>
        </w:rPr>
        <w:t xml:space="preserve">persoas </w:t>
      </w:r>
      <w:r w:rsidRPr="0085308F">
        <w:rPr>
          <w:rFonts w:asciiTheme="majorHAnsi" w:hAnsiTheme="majorHAnsi" w:cs="Arial"/>
          <w:sz w:val="24"/>
          <w:szCs w:val="24"/>
        </w:rPr>
        <w:t>estranxeir</w:t>
      </w:r>
      <w:r w:rsidR="00BB20A0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>s, pero son maioritariamente os</w:t>
      </w:r>
      <w:r w:rsidR="00BB20A0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de nacionalidade española os</w:t>
      </w:r>
      <w:r w:rsidR="00BB20A0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que provocan esta de</w:t>
      </w:r>
      <w:r w:rsidR="008131DE" w:rsidRPr="0085308F">
        <w:rPr>
          <w:rFonts w:asciiTheme="majorHAnsi" w:hAnsiTheme="majorHAnsi" w:cs="Arial"/>
          <w:sz w:val="24"/>
          <w:szCs w:val="24"/>
        </w:rPr>
        <w:t>sfeita</w:t>
      </w:r>
      <w:r w:rsidRPr="0085308F">
        <w:rPr>
          <w:rFonts w:asciiTheme="majorHAnsi" w:hAnsiTheme="majorHAnsi" w:cs="Arial"/>
          <w:sz w:val="24"/>
          <w:szCs w:val="24"/>
        </w:rPr>
        <w:t xml:space="preserve"> poboacional.</w:t>
      </w:r>
    </w:p>
    <w:p w:rsidR="0085308F" w:rsidRDefault="0085308F">
      <w:pPr>
        <w:rPr>
          <w:rFonts w:asciiTheme="majorHAnsi" w:hAnsiTheme="majorHAnsi" w:cs="Arial"/>
          <w:sz w:val="24"/>
          <w:szCs w:val="24"/>
        </w:rPr>
      </w:pPr>
    </w:p>
    <w:p w:rsidR="00816689" w:rsidRPr="0085308F" w:rsidRDefault="00816689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lastRenderedPageBreak/>
        <w:t>Poboación activa segundo nacionalidade.</w:t>
      </w:r>
    </w:p>
    <w:tbl>
      <w:tblPr>
        <w:tblStyle w:val="Listamedia2-nfasis5"/>
        <w:tblW w:w="0" w:type="auto"/>
        <w:tblLook w:val="04A0" w:firstRow="1" w:lastRow="0" w:firstColumn="1" w:lastColumn="0" w:noHBand="0" w:noVBand="1"/>
      </w:tblPr>
      <w:tblGrid>
        <w:gridCol w:w="3199"/>
        <w:gridCol w:w="1038"/>
        <w:gridCol w:w="1038"/>
        <w:gridCol w:w="822"/>
      </w:tblGrid>
      <w:tr w:rsidR="006D6A43" w:rsidRPr="0085308F" w:rsidTr="006D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6D6A43" w:rsidRPr="0085308F" w:rsidRDefault="006D6A43" w:rsidP="006D6A43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6D6A43" w:rsidRPr="0085308F" w:rsidRDefault="006D6A43" w:rsidP="006D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6D6A43" w:rsidRPr="0085308F" w:rsidRDefault="006D6A43" w:rsidP="006D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D6A43" w:rsidRPr="0085308F" w:rsidTr="006D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6A43" w:rsidRPr="0085308F" w:rsidRDefault="006D6A43" w:rsidP="006D6A43">
            <w:pPr>
              <w:rPr>
                <w:rFonts w:eastAsia="Times New Roman" w:cs="Arial"/>
              </w:rPr>
            </w:pPr>
          </w:p>
        </w:tc>
        <w:tc>
          <w:tcPr>
            <w:tcW w:w="0" w:type="auto"/>
            <w:hideMark/>
          </w:tcPr>
          <w:p w:rsidR="006D6A43" w:rsidRPr="0085308F" w:rsidRDefault="006D6A43" w:rsidP="006D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2013</w:t>
            </w:r>
          </w:p>
        </w:tc>
        <w:tc>
          <w:tcPr>
            <w:tcW w:w="0" w:type="auto"/>
            <w:hideMark/>
          </w:tcPr>
          <w:p w:rsidR="006D6A43" w:rsidRPr="0085308F" w:rsidRDefault="006D6A43" w:rsidP="006D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6D6A43" w:rsidRPr="0085308F" w:rsidRDefault="006D6A43" w:rsidP="006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6D6A43" w:rsidRPr="0085308F" w:rsidTr="006D6A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6A43" w:rsidRPr="0085308F" w:rsidRDefault="006D6A43" w:rsidP="006D6A43">
            <w:pPr>
              <w:rPr>
                <w:rFonts w:eastAsia="Times New Roman" w:cs="Arial"/>
              </w:rPr>
            </w:pPr>
          </w:p>
        </w:tc>
        <w:tc>
          <w:tcPr>
            <w:tcW w:w="0" w:type="auto"/>
            <w:hideMark/>
          </w:tcPr>
          <w:p w:rsidR="006D6A43" w:rsidRPr="0085308F" w:rsidRDefault="006D6A43" w:rsidP="006D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0" w:type="auto"/>
            <w:hideMark/>
          </w:tcPr>
          <w:p w:rsidR="006D6A43" w:rsidRPr="0085308F" w:rsidRDefault="006D6A43" w:rsidP="006D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6D6A43" w:rsidRPr="0085308F" w:rsidRDefault="006D6A43" w:rsidP="006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6D6A43" w:rsidRPr="0085308F" w:rsidTr="006D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6A43" w:rsidRPr="0085308F" w:rsidRDefault="006D6A43" w:rsidP="006D6A43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0" w:type="auto"/>
            <w:hideMark/>
          </w:tcPr>
          <w:p w:rsidR="006D6A43" w:rsidRPr="0085308F" w:rsidRDefault="006D6A43" w:rsidP="006D6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1.290,90</w:t>
            </w:r>
          </w:p>
        </w:tc>
        <w:tc>
          <w:tcPr>
            <w:tcW w:w="0" w:type="auto"/>
            <w:hideMark/>
          </w:tcPr>
          <w:p w:rsidR="006D6A43" w:rsidRPr="0085308F" w:rsidRDefault="006D6A43" w:rsidP="006D6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1.273,90</w:t>
            </w:r>
          </w:p>
        </w:tc>
        <w:tc>
          <w:tcPr>
            <w:tcW w:w="0" w:type="auto"/>
            <w:noWrap/>
            <w:hideMark/>
          </w:tcPr>
          <w:p w:rsidR="006D6A43" w:rsidRPr="0085308F" w:rsidRDefault="006D6A43" w:rsidP="006D6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-17,00</w:t>
            </w:r>
          </w:p>
        </w:tc>
      </w:tr>
      <w:tr w:rsidR="006D6A43" w:rsidRPr="0085308F" w:rsidTr="00371C7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6A43" w:rsidRPr="0085308F" w:rsidRDefault="006D6A43" w:rsidP="006D6A43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Española e dobre nacionalidade</w:t>
            </w:r>
          </w:p>
        </w:tc>
        <w:tc>
          <w:tcPr>
            <w:tcW w:w="0" w:type="auto"/>
            <w:hideMark/>
          </w:tcPr>
          <w:p w:rsidR="006D6A43" w:rsidRPr="0085308F" w:rsidRDefault="006D6A43" w:rsidP="006D6A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1.229,00</w:t>
            </w:r>
          </w:p>
        </w:tc>
        <w:tc>
          <w:tcPr>
            <w:tcW w:w="0" w:type="auto"/>
            <w:hideMark/>
          </w:tcPr>
          <w:p w:rsidR="006D6A43" w:rsidRPr="0085308F" w:rsidRDefault="006D6A43" w:rsidP="006D6A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1.214,80</w:t>
            </w:r>
          </w:p>
        </w:tc>
        <w:tc>
          <w:tcPr>
            <w:tcW w:w="0" w:type="auto"/>
            <w:noWrap/>
            <w:hideMark/>
          </w:tcPr>
          <w:p w:rsidR="006D6A43" w:rsidRPr="0085308F" w:rsidRDefault="006D6A43" w:rsidP="006D6A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-14,20</w:t>
            </w:r>
          </w:p>
        </w:tc>
      </w:tr>
      <w:tr w:rsidR="006D6A43" w:rsidRPr="0085308F" w:rsidTr="006D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6A43" w:rsidRPr="0085308F" w:rsidRDefault="006D6A43" w:rsidP="006D6A43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Estranxeira: Total</w:t>
            </w:r>
          </w:p>
        </w:tc>
        <w:tc>
          <w:tcPr>
            <w:tcW w:w="0" w:type="auto"/>
            <w:hideMark/>
          </w:tcPr>
          <w:p w:rsidR="006D6A43" w:rsidRPr="0085308F" w:rsidRDefault="006D6A43" w:rsidP="006D6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61,9</w:t>
            </w:r>
          </w:p>
        </w:tc>
        <w:tc>
          <w:tcPr>
            <w:tcW w:w="0" w:type="auto"/>
            <w:hideMark/>
          </w:tcPr>
          <w:p w:rsidR="006D6A43" w:rsidRPr="0085308F" w:rsidRDefault="006D6A43" w:rsidP="006D6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6D6A43" w:rsidRPr="0085308F" w:rsidRDefault="006D6A43" w:rsidP="006D6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-2,90</w:t>
            </w:r>
          </w:p>
        </w:tc>
      </w:tr>
    </w:tbl>
    <w:p w:rsidR="00653177" w:rsidRPr="0085308F" w:rsidRDefault="00371C7F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Fonte:EPA. INE.</w:t>
      </w:r>
    </w:p>
    <w:p w:rsidR="00973F5B" w:rsidRPr="0085308F" w:rsidRDefault="00973F5B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No último ano, das 17.000 persoas en que se reduciu a poboación activa, 14.200</w:t>
      </w:r>
      <w:r w:rsidR="008131DE" w:rsidRPr="0085308F">
        <w:rPr>
          <w:rFonts w:asciiTheme="majorHAnsi" w:hAnsiTheme="majorHAnsi" w:cs="Arial"/>
          <w:sz w:val="24"/>
          <w:szCs w:val="24"/>
        </w:rPr>
        <w:t xml:space="preserve"> (</w:t>
      </w:r>
      <w:r w:rsidRPr="0085308F">
        <w:rPr>
          <w:rFonts w:asciiTheme="majorHAnsi" w:hAnsiTheme="majorHAnsi" w:cs="Arial"/>
          <w:sz w:val="24"/>
          <w:szCs w:val="24"/>
        </w:rPr>
        <w:t>o 83,5%</w:t>
      </w:r>
      <w:r w:rsidR="008131DE" w:rsidRPr="0085308F">
        <w:rPr>
          <w:rFonts w:asciiTheme="majorHAnsi" w:hAnsiTheme="majorHAnsi" w:cs="Arial"/>
          <w:sz w:val="24"/>
          <w:szCs w:val="24"/>
        </w:rPr>
        <w:t>)</w:t>
      </w:r>
      <w:r w:rsidRPr="0085308F">
        <w:rPr>
          <w:rFonts w:asciiTheme="majorHAnsi" w:hAnsiTheme="majorHAnsi" w:cs="Arial"/>
          <w:sz w:val="24"/>
          <w:szCs w:val="24"/>
        </w:rPr>
        <w:t xml:space="preserve"> eran de nacionalidade española. </w:t>
      </w:r>
      <w:r w:rsidR="008131DE" w:rsidRPr="0085308F">
        <w:rPr>
          <w:rFonts w:asciiTheme="majorHAnsi" w:hAnsiTheme="majorHAnsi" w:cs="Arial"/>
          <w:sz w:val="24"/>
          <w:szCs w:val="24"/>
        </w:rPr>
        <w:t>É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8131DE" w:rsidRPr="0085308F">
        <w:rPr>
          <w:rFonts w:asciiTheme="majorHAnsi" w:hAnsiTheme="majorHAnsi" w:cs="Arial"/>
          <w:sz w:val="24"/>
          <w:szCs w:val="24"/>
        </w:rPr>
        <w:t xml:space="preserve">a </w:t>
      </w:r>
      <w:r w:rsidRPr="0085308F">
        <w:rPr>
          <w:rFonts w:asciiTheme="majorHAnsi" w:hAnsiTheme="majorHAnsi" w:cs="Arial"/>
          <w:sz w:val="24"/>
          <w:szCs w:val="24"/>
        </w:rPr>
        <w:t xml:space="preserve">emigración </w:t>
      </w:r>
      <w:r w:rsidR="008131DE" w:rsidRPr="0085308F">
        <w:rPr>
          <w:rFonts w:asciiTheme="majorHAnsi" w:hAnsiTheme="majorHAnsi" w:cs="Arial"/>
          <w:sz w:val="24"/>
          <w:szCs w:val="24"/>
        </w:rPr>
        <w:t>o fenómeno</w:t>
      </w:r>
      <w:r w:rsidRPr="0085308F">
        <w:rPr>
          <w:rFonts w:asciiTheme="majorHAnsi" w:hAnsiTheme="majorHAnsi" w:cs="Arial"/>
          <w:sz w:val="24"/>
          <w:szCs w:val="24"/>
        </w:rPr>
        <w:t xml:space="preserve"> que explica esta situación.</w:t>
      </w:r>
    </w:p>
    <w:p w:rsidR="00442585" w:rsidRDefault="00442585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P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442585" w:rsidRPr="0085308F" w:rsidRDefault="00442585" w:rsidP="000F053E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85308F">
        <w:rPr>
          <w:rFonts w:asciiTheme="majorHAnsi" w:hAnsiTheme="majorHAnsi" w:cs="Arial"/>
          <w:b/>
          <w:sz w:val="32"/>
          <w:szCs w:val="32"/>
        </w:rPr>
        <w:lastRenderedPageBreak/>
        <w:t>POBOACIÓN OCUPADA</w:t>
      </w:r>
    </w:p>
    <w:p w:rsidR="0031732B" w:rsidRPr="0085308F" w:rsidRDefault="00823573" w:rsidP="000F05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b/>
          <w:sz w:val="32"/>
          <w:szCs w:val="32"/>
        </w:rPr>
      </w:pPr>
      <w:r w:rsidRPr="0085308F">
        <w:rPr>
          <w:rFonts w:asciiTheme="majorHAnsi" w:hAnsiTheme="majorHAnsi" w:cs="Arial"/>
          <w:b/>
          <w:sz w:val="32"/>
          <w:szCs w:val="32"/>
        </w:rPr>
        <w:t>G</w:t>
      </w:r>
      <w:r w:rsidR="00D90D12" w:rsidRPr="0085308F">
        <w:rPr>
          <w:rFonts w:asciiTheme="majorHAnsi" w:hAnsiTheme="majorHAnsi" w:cs="Arial"/>
          <w:b/>
          <w:sz w:val="32"/>
          <w:szCs w:val="32"/>
        </w:rPr>
        <w:t>aliza</w:t>
      </w:r>
      <w:r w:rsidRPr="0085308F">
        <w:rPr>
          <w:rFonts w:asciiTheme="majorHAnsi" w:hAnsiTheme="majorHAnsi" w:cs="Arial"/>
          <w:b/>
          <w:sz w:val="32"/>
          <w:szCs w:val="32"/>
        </w:rPr>
        <w:t xml:space="preserve"> entre as tres comunidade onde descende a ocupación</w:t>
      </w:r>
      <w:r w:rsidR="00CF0545" w:rsidRPr="0085308F">
        <w:rPr>
          <w:rFonts w:asciiTheme="majorHAnsi" w:hAnsiTheme="majorHAnsi" w:cs="Arial"/>
          <w:b/>
          <w:sz w:val="32"/>
          <w:szCs w:val="32"/>
        </w:rPr>
        <w:t xml:space="preserve"> en 2014</w:t>
      </w:r>
      <w:r w:rsidRPr="0085308F">
        <w:rPr>
          <w:rFonts w:asciiTheme="majorHAnsi" w:hAnsiTheme="majorHAnsi" w:cs="Arial"/>
          <w:b/>
          <w:sz w:val="32"/>
          <w:szCs w:val="32"/>
        </w:rPr>
        <w:t>.</w:t>
      </w:r>
    </w:p>
    <w:p w:rsidR="00211471" w:rsidRPr="0085308F" w:rsidRDefault="0031732B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De media, durante 2014, </w:t>
      </w:r>
      <w:r w:rsidR="008131DE" w:rsidRPr="0085308F">
        <w:rPr>
          <w:rFonts w:asciiTheme="majorHAnsi" w:hAnsiTheme="majorHAnsi" w:cs="Arial"/>
          <w:sz w:val="24"/>
          <w:szCs w:val="24"/>
        </w:rPr>
        <w:t xml:space="preserve">só </w:t>
      </w:r>
      <w:r w:rsidRPr="0085308F">
        <w:rPr>
          <w:rFonts w:asciiTheme="majorHAnsi" w:hAnsiTheme="majorHAnsi" w:cs="Arial"/>
          <w:sz w:val="24"/>
          <w:szCs w:val="24"/>
        </w:rPr>
        <w:t xml:space="preserve">en tres comunidades do </w:t>
      </w:r>
      <w:r w:rsidR="008131DE" w:rsidRPr="0085308F">
        <w:rPr>
          <w:rFonts w:asciiTheme="majorHAnsi" w:hAnsiTheme="majorHAnsi" w:cs="Arial"/>
          <w:sz w:val="24"/>
          <w:szCs w:val="24"/>
        </w:rPr>
        <w:t>E</w:t>
      </w:r>
      <w:r w:rsidRPr="0085308F">
        <w:rPr>
          <w:rFonts w:asciiTheme="majorHAnsi" w:hAnsiTheme="majorHAnsi" w:cs="Arial"/>
          <w:sz w:val="24"/>
          <w:szCs w:val="24"/>
        </w:rPr>
        <w:t>stad</w:t>
      </w:r>
      <w:r w:rsidR="008131DE" w:rsidRPr="0085308F">
        <w:rPr>
          <w:rFonts w:asciiTheme="majorHAnsi" w:hAnsiTheme="majorHAnsi" w:cs="Arial"/>
          <w:sz w:val="24"/>
          <w:szCs w:val="24"/>
        </w:rPr>
        <w:t>o español descendeu a ocupación. E</w:t>
      </w:r>
      <w:r w:rsidRPr="0085308F">
        <w:rPr>
          <w:rFonts w:asciiTheme="majorHAnsi" w:hAnsiTheme="majorHAnsi" w:cs="Arial"/>
          <w:sz w:val="24"/>
          <w:szCs w:val="24"/>
        </w:rPr>
        <w:t xml:space="preserve"> unha delas foi G</w:t>
      </w:r>
      <w:r w:rsidR="00D90D12" w:rsidRPr="0085308F">
        <w:rPr>
          <w:rFonts w:asciiTheme="majorHAnsi" w:hAnsiTheme="majorHAnsi" w:cs="Arial"/>
          <w:sz w:val="24"/>
          <w:szCs w:val="24"/>
        </w:rPr>
        <w:t>aliza</w:t>
      </w:r>
      <w:r w:rsidRPr="0085308F">
        <w:rPr>
          <w:rFonts w:asciiTheme="majorHAnsi" w:hAnsiTheme="majorHAnsi" w:cs="Arial"/>
          <w:sz w:val="24"/>
          <w:szCs w:val="24"/>
        </w:rPr>
        <w:t>, concretamente un 0,8%, o que equivale a aprox</w:t>
      </w:r>
      <w:r w:rsidR="009B7340" w:rsidRPr="0085308F">
        <w:rPr>
          <w:rFonts w:asciiTheme="majorHAnsi" w:hAnsiTheme="majorHAnsi" w:cs="Arial"/>
          <w:sz w:val="24"/>
          <w:szCs w:val="24"/>
        </w:rPr>
        <w:t>imadamente 8.400 ocupados</w:t>
      </w:r>
      <w:r w:rsidR="008131DE" w:rsidRPr="0085308F">
        <w:rPr>
          <w:rFonts w:asciiTheme="majorHAnsi" w:hAnsiTheme="majorHAnsi" w:cs="Arial"/>
          <w:sz w:val="24"/>
          <w:szCs w:val="24"/>
        </w:rPr>
        <w:t>/as</w:t>
      </w:r>
      <w:r w:rsidR="009B7340" w:rsidRPr="0085308F">
        <w:rPr>
          <w:rFonts w:asciiTheme="majorHAnsi" w:hAnsiTheme="majorHAnsi" w:cs="Arial"/>
          <w:sz w:val="24"/>
          <w:szCs w:val="24"/>
        </w:rPr>
        <w:t xml:space="preserve"> menos, </w:t>
      </w:r>
      <w:r w:rsidR="00BC46AF" w:rsidRPr="0085308F">
        <w:rPr>
          <w:rFonts w:asciiTheme="majorHAnsi" w:hAnsiTheme="majorHAnsi" w:cs="Arial"/>
          <w:sz w:val="24"/>
          <w:szCs w:val="24"/>
        </w:rPr>
        <w:t>situándose</w:t>
      </w:r>
      <w:r w:rsidR="002649E5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6B21B6" w:rsidRPr="0085308F">
        <w:rPr>
          <w:rFonts w:asciiTheme="majorHAnsi" w:hAnsiTheme="majorHAnsi" w:cs="Arial"/>
          <w:sz w:val="24"/>
          <w:szCs w:val="24"/>
        </w:rPr>
        <w:t xml:space="preserve">o numero de </w:t>
      </w:r>
      <w:r w:rsidR="008131DE" w:rsidRPr="0085308F">
        <w:rPr>
          <w:rFonts w:asciiTheme="majorHAnsi" w:hAnsiTheme="majorHAnsi" w:cs="Arial"/>
          <w:sz w:val="24"/>
          <w:szCs w:val="24"/>
        </w:rPr>
        <w:t xml:space="preserve">persoas </w:t>
      </w:r>
      <w:r w:rsidR="006B21B6" w:rsidRPr="0085308F">
        <w:rPr>
          <w:rFonts w:asciiTheme="majorHAnsi" w:hAnsiTheme="majorHAnsi" w:cs="Arial"/>
          <w:sz w:val="24"/>
          <w:szCs w:val="24"/>
        </w:rPr>
        <w:t>ocupad</w:t>
      </w:r>
      <w:r w:rsidR="008131DE" w:rsidRPr="0085308F">
        <w:rPr>
          <w:rFonts w:asciiTheme="majorHAnsi" w:hAnsiTheme="majorHAnsi" w:cs="Arial"/>
          <w:sz w:val="24"/>
          <w:szCs w:val="24"/>
        </w:rPr>
        <w:t>a</w:t>
      </w:r>
      <w:r w:rsidR="006B21B6" w:rsidRPr="0085308F">
        <w:rPr>
          <w:rFonts w:asciiTheme="majorHAnsi" w:hAnsiTheme="majorHAnsi" w:cs="Arial"/>
          <w:sz w:val="24"/>
          <w:szCs w:val="24"/>
        </w:rPr>
        <w:t xml:space="preserve">s en 998.000. </w:t>
      </w:r>
      <w:r w:rsidR="00BC46AF" w:rsidRPr="0085308F">
        <w:rPr>
          <w:rFonts w:asciiTheme="majorHAnsi" w:hAnsiTheme="majorHAnsi" w:cs="Arial"/>
          <w:sz w:val="24"/>
          <w:szCs w:val="24"/>
        </w:rPr>
        <w:t>S</w:t>
      </w:r>
      <w:r w:rsidR="006B21B6" w:rsidRPr="0085308F">
        <w:rPr>
          <w:rFonts w:asciiTheme="majorHAnsi" w:hAnsiTheme="majorHAnsi" w:cs="Arial"/>
          <w:sz w:val="24"/>
          <w:szCs w:val="24"/>
        </w:rPr>
        <w:t>e c</w:t>
      </w:r>
      <w:r w:rsidR="00BC46AF" w:rsidRPr="0085308F">
        <w:rPr>
          <w:rFonts w:asciiTheme="majorHAnsi" w:hAnsiTheme="majorHAnsi" w:cs="Arial"/>
          <w:sz w:val="24"/>
          <w:szCs w:val="24"/>
        </w:rPr>
        <w:t>omparamos con 2007, ano antes d</w:t>
      </w:r>
      <w:r w:rsidR="006B21B6" w:rsidRPr="0085308F">
        <w:rPr>
          <w:rFonts w:asciiTheme="majorHAnsi" w:hAnsiTheme="majorHAnsi" w:cs="Arial"/>
          <w:sz w:val="24"/>
          <w:szCs w:val="24"/>
        </w:rPr>
        <w:t>e</w:t>
      </w:r>
      <w:r w:rsidR="00BC46AF" w:rsidRPr="0085308F">
        <w:rPr>
          <w:rFonts w:asciiTheme="majorHAnsi" w:hAnsiTheme="majorHAnsi" w:cs="Arial"/>
          <w:sz w:val="24"/>
          <w:szCs w:val="24"/>
        </w:rPr>
        <w:t xml:space="preserve"> inicio da crise, onde en G</w:t>
      </w:r>
      <w:r w:rsidR="00D90D12" w:rsidRPr="0085308F">
        <w:rPr>
          <w:rFonts w:asciiTheme="majorHAnsi" w:hAnsiTheme="majorHAnsi" w:cs="Arial"/>
          <w:sz w:val="24"/>
          <w:szCs w:val="24"/>
        </w:rPr>
        <w:t>aliza</w:t>
      </w:r>
      <w:r w:rsidR="006B21B6" w:rsidRPr="0085308F">
        <w:rPr>
          <w:rFonts w:asciiTheme="majorHAnsi" w:hAnsiTheme="majorHAnsi" w:cs="Arial"/>
          <w:sz w:val="24"/>
          <w:szCs w:val="24"/>
        </w:rPr>
        <w:t xml:space="preserve"> se estimaban 1.193.300 ocupados e ocupadas, estamos falando dunha perda de 195.300 postos de traballo</w:t>
      </w:r>
      <w:r w:rsidR="008131DE" w:rsidRPr="0085308F">
        <w:rPr>
          <w:rFonts w:asciiTheme="majorHAnsi" w:hAnsiTheme="majorHAnsi" w:cs="Arial"/>
          <w:sz w:val="24"/>
          <w:szCs w:val="24"/>
        </w:rPr>
        <w:t xml:space="preserve"> (</w:t>
      </w:r>
      <w:r w:rsidR="006B21B6" w:rsidRPr="0085308F">
        <w:rPr>
          <w:rFonts w:asciiTheme="majorHAnsi" w:hAnsiTheme="majorHAnsi" w:cs="Arial"/>
          <w:sz w:val="24"/>
          <w:szCs w:val="24"/>
        </w:rPr>
        <w:t>un 16,3%</w:t>
      </w:r>
      <w:r w:rsidR="008131DE" w:rsidRPr="0085308F">
        <w:rPr>
          <w:rFonts w:asciiTheme="majorHAnsi" w:hAnsiTheme="majorHAnsi" w:cs="Arial"/>
          <w:sz w:val="24"/>
          <w:szCs w:val="24"/>
        </w:rPr>
        <w:t>)</w:t>
      </w:r>
      <w:r w:rsidR="006B21B6" w:rsidRPr="0085308F">
        <w:rPr>
          <w:rFonts w:asciiTheme="majorHAnsi" w:hAnsiTheme="majorHAnsi" w:cs="Arial"/>
          <w:sz w:val="24"/>
          <w:szCs w:val="24"/>
        </w:rPr>
        <w:t>.</w:t>
      </w:r>
    </w:p>
    <w:p w:rsidR="00364787" w:rsidRPr="0085308F" w:rsidRDefault="00364787">
      <w:pPr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0" w:type="auto"/>
        <w:tblLook w:val="04A0" w:firstRow="1" w:lastRow="0" w:firstColumn="1" w:lastColumn="0" w:noHBand="0" w:noVBand="1"/>
      </w:tblPr>
      <w:tblGrid>
        <w:gridCol w:w="2132"/>
        <w:gridCol w:w="1114"/>
        <w:gridCol w:w="1114"/>
        <w:gridCol w:w="1121"/>
        <w:gridCol w:w="1056"/>
      </w:tblGrid>
      <w:tr w:rsidR="00211471" w:rsidRPr="0085308F" w:rsidTr="0021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:rsidR="00211471" w:rsidRPr="0085308F" w:rsidRDefault="004B1CBD" w:rsidP="00211471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Poboación ocupada.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Variación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211471" w:rsidRPr="0085308F" w:rsidTr="0021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</w:rPr>
            </w:pP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2013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Absoluto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Relativo</w:t>
            </w:r>
          </w:p>
        </w:tc>
      </w:tr>
      <w:tr w:rsidR="00211471" w:rsidRPr="0085308F" w:rsidTr="0021147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17344,18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17139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205,175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1,2</w:t>
            </w:r>
          </w:p>
        </w:tc>
      </w:tr>
      <w:tr w:rsidR="00211471" w:rsidRPr="0085308F" w:rsidTr="0021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Andalucía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2634,05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2571,5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62,55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2,4</w:t>
            </w:r>
          </w:p>
        </w:tc>
      </w:tr>
      <w:tr w:rsidR="00211471" w:rsidRPr="0085308F" w:rsidTr="0021147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Aragón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519,375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515,25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4,125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0,8</w:t>
            </w:r>
          </w:p>
        </w:tc>
      </w:tr>
      <w:tr w:rsidR="00211471" w:rsidRPr="0085308F" w:rsidTr="0021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Asturias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376,3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369,45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6,85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1,9</w:t>
            </w:r>
          </w:p>
        </w:tc>
      </w:tr>
      <w:tr w:rsidR="00211471" w:rsidRPr="0085308F" w:rsidTr="0021147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Baleares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482,875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475,85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7,025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1,5</w:t>
            </w:r>
          </w:p>
        </w:tc>
      </w:tr>
      <w:tr w:rsidR="00211471" w:rsidRPr="0085308F" w:rsidTr="0021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Canarias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738,825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729,675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9,15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1,3</w:t>
            </w:r>
          </w:p>
        </w:tc>
      </w:tr>
      <w:tr w:rsidR="00211471" w:rsidRPr="0085308F" w:rsidTr="0021147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Cantabria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225,625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222,475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3,15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1,4</w:t>
            </w:r>
          </w:p>
        </w:tc>
      </w:tr>
      <w:tr w:rsidR="00211471" w:rsidRPr="0085308F" w:rsidTr="0021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Caste</w:t>
            </w:r>
            <w:r w:rsidR="008131DE" w:rsidRPr="0085308F">
              <w:rPr>
                <w:rFonts w:eastAsia="Times New Roman" w:cs="Arial"/>
                <w:b/>
                <w:bCs/>
              </w:rPr>
              <w:t>l</w:t>
            </w:r>
            <w:r w:rsidRPr="0085308F">
              <w:rPr>
                <w:rFonts w:eastAsia="Times New Roman" w:cs="Arial"/>
                <w:b/>
                <w:bCs/>
              </w:rPr>
              <w:t>a e León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919,95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916,375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3,575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0,4</w:t>
            </w:r>
          </w:p>
        </w:tc>
      </w:tr>
      <w:tr w:rsidR="00211471" w:rsidRPr="0085308F" w:rsidTr="0021147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Castela – A Mancha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712,125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712,3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-0,175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0,0</w:t>
            </w:r>
          </w:p>
        </w:tc>
      </w:tr>
      <w:tr w:rsidR="00211471" w:rsidRPr="0085308F" w:rsidTr="0021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8131DE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Catalu</w:t>
            </w:r>
            <w:r w:rsidR="008131DE" w:rsidRPr="0085308F">
              <w:rPr>
                <w:rFonts w:eastAsia="Times New Roman" w:cs="Arial"/>
                <w:b/>
                <w:bCs/>
              </w:rPr>
              <w:t>ny</w:t>
            </w:r>
            <w:r w:rsidRPr="0085308F">
              <w:rPr>
                <w:rFonts w:eastAsia="Times New Roman" w:cs="Arial"/>
                <w:b/>
                <w:bCs/>
              </w:rPr>
              <w:t>a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3030,9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2969,575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61,325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2,1</w:t>
            </w:r>
          </w:p>
        </w:tc>
      </w:tr>
      <w:tr w:rsidR="00211471" w:rsidRPr="0085308F" w:rsidTr="0021147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Valencia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1800,925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1771,2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29,725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1,7</w:t>
            </w:r>
          </w:p>
        </w:tc>
      </w:tr>
      <w:tr w:rsidR="00211471" w:rsidRPr="0085308F" w:rsidTr="0021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8131DE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E</w:t>
            </w:r>
            <w:r w:rsidR="008131DE" w:rsidRPr="0085308F">
              <w:rPr>
                <w:rFonts w:eastAsia="Times New Roman" w:cs="Arial"/>
                <w:b/>
                <w:bCs/>
              </w:rPr>
              <w:t>s</w:t>
            </w:r>
            <w:r w:rsidRPr="0085308F">
              <w:rPr>
                <w:rFonts w:eastAsia="Times New Roman" w:cs="Arial"/>
                <w:b/>
                <w:bCs/>
              </w:rPr>
              <w:t>tremadura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353,9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339,7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4,2</w:t>
            </w:r>
          </w:p>
        </w:tc>
      </w:tr>
      <w:tr w:rsidR="00211471" w:rsidRPr="0085308F" w:rsidTr="0021147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G</w:t>
            </w:r>
            <w:r w:rsidR="00D90D12" w:rsidRPr="0085308F">
              <w:rPr>
                <w:rFonts w:eastAsia="Times New Roman" w:cs="Arial"/>
                <w:b/>
                <w:bCs/>
              </w:rPr>
              <w:t>aliza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998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1006,35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-8,35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-0,8</w:t>
            </w:r>
          </w:p>
        </w:tc>
      </w:tr>
      <w:tr w:rsidR="00211471" w:rsidRPr="0085308F" w:rsidTr="0021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Madrid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2714,95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2718,075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-3,125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-0,1</w:t>
            </w:r>
          </w:p>
        </w:tc>
      </w:tr>
      <w:tr w:rsidR="00211471" w:rsidRPr="0085308F" w:rsidTr="0021147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Murcia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530,075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514,875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3,0</w:t>
            </w:r>
          </w:p>
        </w:tc>
      </w:tr>
      <w:tr w:rsidR="00211471" w:rsidRPr="0085308F" w:rsidTr="0021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 xml:space="preserve">Navarra 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262,475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258,125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4,35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1,7</w:t>
            </w:r>
          </w:p>
        </w:tc>
      </w:tr>
      <w:tr w:rsidR="00211471" w:rsidRPr="0085308F" w:rsidTr="0021147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País Vasco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865,3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873,575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-8,275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-0,9</w:t>
            </w:r>
          </w:p>
        </w:tc>
      </w:tr>
      <w:tr w:rsidR="00211471" w:rsidRPr="0085308F" w:rsidTr="0021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1471" w:rsidRPr="0085308F" w:rsidRDefault="00211471" w:rsidP="00211471">
            <w:pPr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Rioxa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128,225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124,525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3,7</w:t>
            </w:r>
          </w:p>
        </w:tc>
        <w:tc>
          <w:tcPr>
            <w:tcW w:w="0" w:type="auto"/>
            <w:noWrap/>
            <w:hideMark/>
          </w:tcPr>
          <w:p w:rsidR="00211471" w:rsidRPr="0085308F" w:rsidRDefault="00211471" w:rsidP="002114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3,0</w:t>
            </w:r>
          </w:p>
        </w:tc>
      </w:tr>
    </w:tbl>
    <w:p w:rsidR="004B1CBD" w:rsidRPr="0085308F" w:rsidRDefault="004B1CBD" w:rsidP="004B1CBD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Fonte:EPA. INE.</w:t>
      </w:r>
    </w:p>
    <w:p w:rsidR="00442585" w:rsidRPr="0085308F" w:rsidRDefault="00AE65F8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No País </w:t>
      </w:r>
      <w:r w:rsidR="00A21E45" w:rsidRPr="0085308F">
        <w:rPr>
          <w:rFonts w:asciiTheme="majorHAnsi" w:hAnsiTheme="majorHAnsi" w:cs="Arial"/>
          <w:sz w:val="24"/>
          <w:szCs w:val="24"/>
        </w:rPr>
        <w:t>V</w:t>
      </w:r>
      <w:r w:rsidRPr="0085308F">
        <w:rPr>
          <w:rFonts w:asciiTheme="majorHAnsi" w:hAnsiTheme="majorHAnsi" w:cs="Arial"/>
          <w:sz w:val="24"/>
          <w:szCs w:val="24"/>
        </w:rPr>
        <w:t>asco foi onde, porcentualmente, mái</w:t>
      </w:r>
      <w:r w:rsidR="00A21E45" w:rsidRPr="0085308F">
        <w:rPr>
          <w:rFonts w:asciiTheme="majorHAnsi" w:hAnsiTheme="majorHAnsi" w:cs="Arial"/>
          <w:sz w:val="24"/>
          <w:szCs w:val="24"/>
        </w:rPr>
        <w:t>s baixou a ocupación, un 0,9%. L</w:t>
      </w:r>
      <w:r w:rsidRPr="0085308F">
        <w:rPr>
          <w:rFonts w:asciiTheme="majorHAnsi" w:hAnsiTheme="majorHAnsi" w:cs="Arial"/>
          <w:sz w:val="24"/>
          <w:szCs w:val="24"/>
        </w:rPr>
        <w:t>ogo está G</w:t>
      </w:r>
      <w:r w:rsidR="00D90D12" w:rsidRPr="0085308F">
        <w:rPr>
          <w:rFonts w:asciiTheme="majorHAnsi" w:hAnsiTheme="majorHAnsi" w:cs="Arial"/>
          <w:sz w:val="24"/>
          <w:szCs w:val="24"/>
        </w:rPr>
        <w:t>aliza</w:t>
      </w:r>
      <w:r w:rsidRPr="0085308F">
        <w:rPr>
          <w:rFonts w:asciiTheme="majorHAnsi" w:hAnsiTheme="majorHAnsi" w:cs="Arial"/>
          <w:sz w:val="24"/>
          <w:szCs w:val="24"/>
        </w:rPr>
        <w:t xml:space="preserve"> e</w:t>
      </w:r>
      <w:r w:rsidR="00A21E45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por último</w:t>
      </w:r>
      <w:r w:rsidR="00A21E45" w:rsidRPr="0085308F">
        <w:rPr>
          <w:rFonts w:asciiTheme="majorHAnsi" w:hAnsiTheme="majorHAnsi" w:cs="Arial"/>
          <w:sz w:val="24"/>
          <w:szCs w:val="24"/>
        </w:rPr>
        <w:t>,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A21E45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 xml:space="preserve"> comunidade </w:t>
      </w:r>
      <w:r w:rsidR="00A21E45" w:rsidRPr="0085308F">
        <w:rPr>
          <w:rFonts w:asciiTheme="majorHAnsi" w:hAnsiTheme="majorHAnsi" w:cs="Arial"/>
          <w:sz w:val="24"/>
          <w:szCs w:val="24"/>
        </w:rPr>
        <w:t>de Madrid,</w:t>
      </w:r>
      <w:r w:rsidRPr="0085308F">
        <w:rPr>
          <w:rFonts w:asciiTheme="majorHAnsi" w:hAnsiTheme="majorHAnsi" w:cs="Arial"/>
          <w:sz w:val="24"/>
          <w:szCs w:val="24"/>
        </w:rPr>
        <w:t xml:space="preserve"> onde o número de ocupados</w:t>
      </w:r>
      <w:r w:rsidR="00A21E45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descendeu un 0,1%.</w:t>
      </w:r>
    </w:p>
    <w:p w:rsidR="00AE65F8" w:rsidRPr="0085308F" w:rsidRDefault="00823573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No resto das comunidades, aumentou o número d</w:t>
      </w:r>
      <w:r w:rsidR="009B7340" w:rsidRPr="0085308F">
        <w:rPr>
          <w:rFonts w:asciiTheme="majorHAnsi" w:hAnsiTheme="majorHAnsi" w:cs="Arial"/>
          <w:sz w:val="24"/>
          <w:szCs w:val="24"/>
        </w:rPr>
        <w:t xml:space="preserve">e </w:t>
      </w:r>
      <w:r w:rsidR="00A21E45" w:rsidRPr="0085308F">
        <w:rPr>
          <w:rFonts w:asciiTheme="majorHAnsi" w:hAnsiTheme="majorHAnsi" w:cs="Arial"/>
          <w:sz w:val="24"/>
          <w:szCs w:val="24"/>
        </w:rPr>
        <w:t xml:space="preserve">persoas </w:t>
      </w:r>
      <w:r w:rsidR="009B7340" w:rsidRPr="0085308F">
        <w:rPr>
          <w:rFonts w:asciiTheme="majorHAnsi" w:hAnsiTheme="majorHAnsi" w:cs="Arial"/>
          <w:sz w:val="24"/>
          <w:szCs w:val="24"/>
        </w:rPr>
        <w:t>ocupad</w:t>
      </w:r>
      <w:r w:rsidR="00A21E45" w:rsidRPr="0085308F">
        <w:rPr>
          <w:rFonts w:asciiTheme="majorHAnsi" w:hAnsiTheme="majorHAnsi" w:cs="Arial"/>
          <w:sz w:val="24"/>
          <w:szCs w:val="24"/>
        </w:rPr>
        <w:t>a</w:t>
      </w:r>
      <w:r w:rsidR="009B7340" w:rsidRPr="0085308F">
        <w:rPr>
          <w:rFonts w:asciiTheme="majorHAnsi" w:hAnsiTheme="majorHAnsi" w:cs="Arial"/>
          <w:sz w:val="24"/>
          <w:szCs w:val="24"/>
        </w:rPr>
        <w:t>s, de media un 1,2%</w:t>
      </w:r>
      <w:r w:rsidR="00685016" w:rsidRPr="0085308F">
        <w:rPr>
          <w:rFonts w:asciiTheme="majorHAnsi" w:hAnsiTheme="majorHAnsi" w:cs="Arial"/>
          <w:sz w:val="24"/>
          <w:szCs w:val="24"/>
        </w:rPr>
        <w:t>.</w:t>
      </w:r>
    </w:p>
    <w:p w:rsidR="00A21E45" w:rsidRPr="0085308F" w:rsidRDefault="00A21E45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442585" w:rsidRPr="0085308F" w:rsidRDefault="00727615" w:rsidP="000F05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t>O 84,5% do descenso da oc</w:t>
      </w:r>
      <w:r w:rsidR="00A21E45" w:rsidRPr="0085308F">
        <w:rPr>
          <w:rFonts w:asciiTheme="majorHAnsi" w:hAnsiTheme="majorHAnsi" w:cs="Arial"/>
          <w:b/>
          <w:sz w:val="28"/>
          <w:szCs w:val="28"/>
        </w:rPr>
        <w:t xml:space="preserve">upación foi entre traballadores/as </w:t>
      </w:r>
      <w:r w:rsidRPr="0085308F">
        <w:rPr>
          <w:rFonts w:asciiTheme="majorHAnsi" w:hAnsiTheme="majorHAnsi" w:cs="Arial"/>
          <w:b/>
          <w:sz w:val="28"/>
          <w:szCs w:val="28"/>
        </w:rPr>
        <w:t>de entre 25 e 29 anos</w:t>
      </w:r>
      <w:r w:rsidRPr="0085308F">
        <w:rPr>
          <w:rFonts w:asciiTheme="majorHAnsi" w:hAnsiTheme="majorHAnsi" w:cs="Arial"/>
          <w:sz w:val="24"/>
          <w:szCs w:val="24"/>
        </w:rPr>
        <w:t>.</w:t>
      </w:r>
    </w:p>
    <w:p w:rsidR="00C247D3" w:rsidRPr="0085308F" w:rsidRDefault="00C247D3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A poboación máis nov</w:t>
      </w:r>
      <w:r w:rsidR="00A21E45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 xml:space="preserve"> é a que está sufrindo con maior intensidade os efectos da crise en termos de perda de postos de traballo</w:t>
      </w:r>
      <w:r w:rsidR="00A21E45" w:rsidRPr="0085308F">
        <w:rPr>
          <w:rFonts w:asciiTheme="majorHAnsi" w:hAnsiTheme="majorHAnsi" w:cs="Arial"/>
          <w:sz w:val="24"/>
          <w:szCs w:val="24"/>
        </w:rPr>
        <w:t>. O</w:t>
      </w:r>
      <w:r w:rsidRPr="0085308F">
        <w:rPr>
          <w:rFonts w:asciiTheme="majorHAnsi" w:hAnsiTheme="majorHAnsi" w:cs="Arial"/>
          <w:sz w:val="24"/>
          <w:szCs w:val="24"/>
        </w:rPr>
        <w:t>s datos do cadro seguinte, onde se expón a evolución da ocupación no último ano</w:t>
      </w:r>
      <w:r w:rsidR="00A21E45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son clarificadores.</w:t>
      </w:r>
    </w:p>
    <w:p w:rsidR="00442585" w:rsidRPr="0085308F" w:rsidRDefault="00442585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Poboación ocupada por grupos de idade.</w:t>
      </w:r>
    </w:p>
    <w:tbl>
      <w:tblPr>
        <w:tblStyle w:val="Listamedia2-nfasis5"/>
        <w:tblW w:w="0" w:type="auto"/>
        <w:tblLook w:val="04A0" w:firstRow="1" w:lastRow="0" w:firstColumn="1" w:lastColumn="0" w:noHBand="0" w:noVBand="1"/>
      </w:tblPr>
      <w:tblGrid>
        <w:gridCol w:w="1878"/>
        <w:gridCol w:w="1038"/>
        <w:gridCol w:w="787"/>
        <w:gridCol w:w="1114"/>
      </w:tblGrid>
      <w:tr w:rsidR="00442585" w:rsidRPr="0085308F" w:rsidTr="00442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442585" w:rsidRPr="0085308F" w:rsidRDefault="00442585" w:rsidP="00442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442585" w:rsidRPr="0085308F" w:rsidTr="0044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2013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442585" w:rsidRPr="0085308F" w:rsidTr="004425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G</w:t>
            </w:r>
            <w:r w:rsidR="00D90D12" w:rsidRPr="0085308F">
              <w:rPr>
                <w:rFonts w:eastAsia="Times New Roman" w:cs="Arial"/>
              </w:rPr>
              <w:t>aliza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G</w:t>
            </w:r>
            <w:r w:rsidR="00D90D12" w:rsidRPr="0085308F">
              <w:rPr>
                <w:rFonts w:eastAsia="Times New Roman" w:cs="Arial"/>
              </w:rPr>
              <w:t>aliza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Variación</w:t>
            </w:r>
          </w:p>
          <w:p w:rsidR="00685016" w:rsidRPr="0085308F" w:rsidRDefault="00685016" w:rsidP="00442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absoluta</w:t>
            </w:r>
          </w:p>
        </w:tc>
      </w:tr>
      <w:tr w:rsidR="00442585" w:rsidRPr="0085308F" w:rsidTr="0044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1.006,40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998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-8,40</w:t>
            </w:r>
          </w:p>
        </w:tc>
      </w:tr>
      <w:tr w:rsidR="00442585" w:rsidRPr="0085308F" w:rsidTr="004425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16 a 19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2,8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2,8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0,00</w:t>
            </w:r>
          </w:p>
        </w:tc>
      </w:tr>
      <w:tr w:rsidR="00442585" w:rsidRPr="0085308F" w:rsidTr="0044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20 a 24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34,4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33,6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-0,80</w:t>
            </w:r>
          </w:p>
        </w:tc>
      </w:tr>
      <w:tr w:rsidR="00442585" w:rsidRPr="0085308F" w:rsidTr="004425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25 a 29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89,1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-7,10</w:t>
            </w:r>
          </w:p>
        </w:tc>
      </w:tr>
      <w:tr w:rsidR="00442585" w:rsidRPr="0085308F" w:rsidTr="0044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30 a 34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136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-4,00</w:t>
            </w:r>
          </w:p>
        </w:tc>
      </w:tr>
      <w:tr w:rsidR="00442585" w:rsidRPr="0085308F" w:rsidTr="004425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35 a 39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162,1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160,9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-1,20</w:t>
            </w:r>
          </w:p>
        </w:tc>
      </w:tr>
      <w:tr w:rsidR="00442585" w:rsidRPr="0085308F" w:rsidTr="0044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40 a 44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153,7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153,4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-0,30</w:t>
            </w:r>
          </w:p>
        </w:tc>
      </w:tr>
      <w:tr w:rsidR="00442585" w:rsidRPr="0085308F" w:rsidTr="004425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45 a 49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140,5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2,50</w:t>
            </w:r>
          </w:p>
        </w:tc>
      </w:tr>
      <w:tr w:rsidR="00442585" w:rsidRPr="0085308F" w:rsidTr="0044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50 a 54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124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125,1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1,10</w:t>
            </w:r>
          </w:p>
        </w:tc>
      </w:tr>
      <w:tr w:rsidR="00442585" w:rsidRPr="0085308F" w:rsidTr="004425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55 a 59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96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3,00</w:t>
            </w:r>
          </w:p>
        </w:tc>
      </w:tr>
      <w:tr w:rsidR="00442585" w:rsidRPr="0085308F" w:rsidTr="0044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60 a 64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57,1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56,1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-1,00</w:t>
            </w:r>
          </w:p>
        </w:tc>
      </w:tr>
      <w:tr w:rsidR="00442585" w:rsidRPr="0085308F" w:rsidTr="004425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2585" w:rsidRPr="0085308F" w:rsidRDefault="00442585" w:rsidP="00442585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65 e máis anos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10,7</w:t>
            </w:r>
          </w:p>
        </w:tc>
        <w:tc>
          <w:tcPr>
            <w:tcW w:w="0" w:type="auto"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442585" w:rsidRPr="0085308F" w:rsidRDefault="00442585" w:rsidP="00442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-0,40</w:t>
            </w:r>
          </w:p>
        </w:tc>
      </w:tr>
    </w:tbl>
    <w:p w:rsidR="00442585" w:rsidRPr="0085308F" w:rsidRDefault="00442585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AF37AF" w:rsidRDefault="00AF37AF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Neste último ano, </w:t>
      </w:r>
      <w:r w:rsidR="00944649" w:rsidRPr="0085308F">
        <w:rPr>
          <w:rFonts w:asciiTheme="majorHAnsi" w:hAnsiTheme="majorHAnsi" w:cs="Arial"/>
          <w:sz w:val="24"/>
          <w:szCs w:val="24"/>
        </w:rPr>
        <w:t xml:space="preserve">2014, foi entre </w:t>
      </w:r>
      <w:r w:rsidR="00A21E45" w:rsidRPr="0085308F">
        <w:rPr>
          <w:rFonts w:asciiTheme="majorHAnsi" w:hAnsiTheme="majorHAnsi" w:cs="Arial"/>
          <w:sz w:val="24"/>
          <w:szCs w:val="24"/>
        </w:rPr>
        <w:t>as persoas</w:t>
      </w:r>
      <w:r w:rsidR="00944649" w:rsidRPr="0085308F">
        <w:rPr>
          <w:rFonts w:asciiTheme="majorHAnsi" w:hAnsiTheme="majorHAnsi" w:cs="Arial"/>
          <w:sz w:val="24"/>
          <w:szCs w:val="24"/>
        </w:rPr>
        <w:t xml:space="preserve"> menores de 44 anos onde descendeu significativamente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944649" w:rsidRPr="0085308F">
        <w:rPr>
          <w:rFonts w:asciiTheme="majorHAnsi" w:hAnsiTheme="majorHAnsi" w:cs="Arial"/>
          <w:sz w:val="24"/>
          <w:szCs w:val="24"/>
        </w:rPr>
        <w:t>a ocupación (a partir dos 60 anos o descenso pode deberse a xubilacións, e polo tanto teñen outro matiz), sendo o intervalo de entre 25 a 29 anos o máis numeroso,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944649" w:rsidRPr="0085308F">
        <w:rPr>
          <w:rFonts w:asciiTheme="majorHAnsi" w:hAnsiTheme="majorHAnsi" w:cs="Arial"/>
          <w:sz w:val="24"/>
          <w:szCs w:val="24"/>
        </w:rPr>
        <w:t>pero ata os 44 anos, en todos, remata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944649" w:rsidRPr="0085308F">
        <w:rPr>
          <w:rFonts w:asciiTheme="majorHAnsi" w:hAnsiTheme="majorHAnsi" w:cs="Arial"/>
          <w:sz w:val="24"/>
          <w:szCs w:val="24"/>
        </w:rPr>
        <w:t>o ano con perda de emprego neto.</w:t>
      </w:r>
    </w:p>
    <w:p w:rsidR="0085308F" w:rsidRP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4E04FF" w:rsidRPr="0085308F" w:rsidRDefault="004E04FF" w:rsidP="000F05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t>A</w:t>
      </w:r>
      <w:r w:rsidR="00505AFC" w:rsidRPr="0085308F">
        <w:rPr>
          <w:rFonts w:asciiTheme="majorHAnsi" w:hAnsiTheme="majorHAnsi" w:cs="Arial"/>
          <w:b/>
          <w:sz w:val="28"/>
          <w:szCs w:val="28"/>
        </w:rPr>
        <w:t xml:space="preserve"> maior perda de ocupación, no</w:t>
      </w:r>
      <w:r w:rsidR="00670D21" w:rsidRPr="0085308F">
        <w:rPr>
          <w:rFonts w:asciiTheme="majorHAnsi" w:hAnsiTheme="majorHAnsi" w:cs="Arial"/>
          <w:b/>
          <w:sz w:val="28"/>
          <w:szCs w:val="28"/>
        </w:rPr>
        <w:t xml:space="preserve"> </w:t>
      </w:r>
      <w:r w:rsidR="00505AFC" w:rsidRPr="0085308F">
        <w:rPr>
          <w:rFonts w:asciiTheme="majorHAnsi" w:hAnsiTheme="majorHAnsi" w:cs="Arial"/>
          <w:b/>
          <w:sz w:val="28"/>
          <w:szCs w:val="28"/>
        </w:rPr>
        <w:t xml:space="preserve">ano 2014, </w:t>
      </w:r>
      <w:r w:rsidRPr="0085308F">
        <w:rPr>
          <w:rFonts w:asciiTheme="majorHAnsi" w:hAnsiTheme="majorHAnsi" w:cs="Arial"/>
          <w:b/>
          <w:sz w:val="28"/>
          <w:szCs w:val="28"/>
        </w:rPr>
        <w:t>produciuse no sector primario</w:t>
      </w:r>
      <w:r w:rsidRPr="0085308F">
        <w:rPr>
          <w:rFonts w:asciiTheme="majorHAnsi" w:hAnsiTheme="majorHAnsi" w:cs="Arial"/>
          <w:sz w:val="24"/>
          <w:szCs w:val="24"/>
        </w:rPr>
        <w:t>.</w:t>
      </w:r>
    </w:p>
    <w:p w:rsidR="004E04FF" w:rsidRPr="0085308F" w:rsidRDefault="004E04FF" w:rsidP="000F053E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</w:p>
    <w:p w:rsidR="00F00A7C" w:rsidRPr="0085308F" w:rsidRDefault="008E1D57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A evolu</w:t>
      </w:r>
      <w:r w:rsidR="00A21E45" w:rsidRPr="0085308F">
        <w:rPr>
          <w:rFonts w:asciiTheme="majorHAnsi" w:hAnsiTheme="majorHAnsi" w:cs="Arial"/>
          <w:sz w:val="24"/>
          <w:szCs w:val="24"/>
        </w:rPr>
        <w:t>ción sectorial foi moi desigual;</w:t>
      </w:r>
      <w:r w:rsidRPr="0085308F">
        <w:rPr>
          <w:rFonts w:asciiTheme="majorHAnsi" w:hAnsiTheme="majorHAnsi" w:cs="Arial"/>
          <w:sz w:val="24"/>
          <w:szCs w:val="24"/>
        </w:rPr>
        <w:t xml:space="preserve"> fronte </w:t>
      </w:r>
      <w:r w:rsidR="00A21E45" w:rsidRPr="0085308F">
        <w:rPr>
          <w:rFonts w:asciiTheme="majorHAnsi" w:hAnsiTheme="majorHAnsi" w:cs="Arial"/>
          <w:sz w:val="24"/>
          <w:szCs w:val="24"/>
        </w:rPr>
        <w:t>ao</w:t>
      </w:r>
      <w:r w:rsidRPr="0085308F">
        <w:rPr>
          <w:rFonts w:asciiTheme="majorHAnsi" w:hAnsiTheme="majorHAnsi" w:cs="Arial"/>
          <w:sz w:val="24"/>
          <w:szCs w:val="24"/>
        </w:rPr>
        <w:t xml:space="preserve"> incremento da ocupación en servizos e industria, na construción e no sector primario produciuse un descenso</w:t>
      </w:r>
      <w:r w:rsidR="00593739" w:rsidRPr="0085308F">
        <w:rPr>
          <w:rFonts w:asciiTheme="majorHAnsi" w:hAnsiTheme="majorHAnsi" w:cs="Arial"/>
          <w:sz w:val="24"/>
          <w:szCs w:val="24"/>
        </w:rPr>
        <w:t xml:space="preserve"> d</w:t>
      </w:r>
      <w:r w:rsidR="00A21E45" w:rsidRPr="0085308F">
        <w:rPr>
          <w:rFonts w:asciiTheme="majorHAnsi" w:hAnsiTheme="majorHAnsi" w:cs="Arial"/>
          <w:sz w:val="24"/>
          <w:szCs w:val="24"/>
        </w:rPr>
        <w:t>esta.</w:t>
      </w:r>
    </w:p>
    <w:p w:rsidR="0085308F" w:rsidRDefault="0085308F">
      <w:pPr>
        <w:rPr>
          <w:rFonts w:asciiTheme="majorHAnsi" w:hAnsiTheme="majorHAnsi" w:cs="Arial"/>
          <w:sz w:val="24"/>
          <w:szCs w:val="24"/>
        </w:rPr>
      </w:pPr>
    </w:p>
    <w:p w:rsidR="004E04FF" w:rsidRPr="0085308F" w:rsidRDefault="004E04FF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lastRenderedPageBreak/>
        <w:t>Poboación ocupada por sectores económicos.</w:t>
      </w:r>
    </w:p>
    <w:tbl>
      <w:tblPr>
        <w:tblStyle w:val="Listamedia2-nfasis5"/>
        <w:tblW w:w="8200" w:type="dxa"/>
        <w:tblLook w:val="04A0" w:firstRow="1" w:lastRow="0" w:firstColumn="1" w:lastColumn="0" w:noHBand="0" w:noVBand="1"/>
      </w:tblPr>
      <w:tblGrid>
        <w:gridCol w:w="2200"/>
        <w:gridCol w:w="1260"/>
        <w:gridCol w:w="1300"/>
        <w:gridCol w:w="960"/>
        <w:gridCol w:w="960"/>
        <w:gridCol w:w="1520"/>
      </w:tblGrid>
      <w:tr w:rsidR="008A1389" w:rsidRPr="0085308F" w:rsidTr="0024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0" w:type="dxa"/>
            <w:hideMark/>
          </w:tcPr>
          <w:p w:rsidR="008A1389" w:rsidRPr="0085308F" w:rsidRDefault="008A1389" w:rsidP="002467D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5308F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hideMark/>
          </w:tcPr>
          <w:p w:rsidR="008A1389" w:rsidRPr="0085308F" w:rsidRDefault="008A1389" w:rsidP="00246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hideMark/>
          </w:tcPr>
          <w:p w:rsidR="008A1389" w:rsidRPr="0085308F" w:rsidRDefault="008A1389" w:rsidP="00246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8A1389" w:rsidRPr="0085308F" w:rsidRDefault="008A1389" w:rsidP="00246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20" w:type="dxa"/>
            <w:noWrap/>
            <w:hideMark/>
          </w:tcPr>
          <w:p w:rsidR="008A1389" w:rsidRPr="0085308F" w:rsidRDefault="008A1389" w:rsidP="00246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A1389" w:rsidRPr="0085308F" w:rsidTr="0024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8A1389" w:rsidRPr="0085308F" w:rsidRDefault="008A1389" w:rsidP="002467D2">
            <w:pPr>
              <w:rPr>
                <w:rFonts w:eastAsia="Times New Roman" w:cs="Arial"/>
                <w:b/>
                <w:color w:val="000000"/>
              </w:rPr>
            </w:pPr>
            <w:r w:rsidRPr="0085308F">
              <w:rPr>
                <w:rFonts w:eastAsia="Times New Roman" w:cs="Arial"/>
                <w:b/>
                <w:color w:val="000000"/>
              </w:rPr>
              <w:t> </w:t>
            </w:r>
          </w:p>
        </w:tc>
        <w:tc>
          <w:tcPr>
            <w:tcW w:w="1260" w:type="dxa"/>
            <w:hideMark/>
          </w:tcPr>
          <w:p w:rsidR="008A1389" w:rsidRPr="0085308F" w:rsidRDefault="008A1389" w:rsidP="0024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  <w:r w:rsidRPr="0085308F">
              <w:rPr>
                <w:rFonts w:eastAsia="Times New Roman" w:cs="Arial"/>
                <w:b/>
                <w:bCs/>
                <w:color w:val="000000"/>
              </w:rPr>
              <w:t>2007</w:t>
            </w:r>
          </w:p>
        </w:tc>
        <w:tc>
          <w:tcPr>
            <w:tcW w:w="1300" w:type="dxa"/>
            <w:hideMark/>
          </w:tcPr>
          <w:p w:rsidR="008A1389" w:rsidRPr="0085308F" w:rsidRDefault="008A1389" w:rsidP="0024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  <w:r w:rsidRPr="0085308F">
              <w:rPr>
                <w:rFonts w:eastAsia="Times New Roman" w:cs="Arial"/>
                <w:b/>
                <w:bCs/>
                <w:color w:val="000000"/>
              </w:rPr>
              <w:t>2013</w:t>
            </w:r>
          </w:p>
        </w:tc>
        <w:tc>
          <w:tcPr>
            <w:tcW w:w="960" w:type="dxa"/>
            <w:hideMark/>
          </w:tcPr>
          <w:p w:rsidR="008A1389" w:rsidRPr="0085308F" w:rsidRDefault="008A1389" w:rsidP="0024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  <w:r w:rsidRPr="0085308F">
              <w:rPr>
                <w:rFonts w:eastAsia="Times New Roman" w:cs="Arial"/>
                <w:b/>
                <w:bCs/>
                <w:color w:val="000000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8A1389" w:rsidRPr="0085308F" w:rsidRDefault="008A1389" w:rsidP="0024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  <w:tc>
          <w:tcPr>
            <w:tcW w:w="1520" w:type="dxa"/>
            <w:noWrap/>
            <w:hideMark/>
          </w:tcPr>
          <w:p w:rsidR="008A1389" w:rsidRPr="0085308F" w:rsidRDefault="008A1389" w:rsidP="0024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Variación absoluta</w:t>
            </w:r>
          </w:p>
        </w:tc>
      </w:tr>
      <w:tr w:rsidR="008A1389" w:rsidRPr="0085308F" w:rsidTr="002467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8A1389" w:rsidRPr="0085308F" w:rsidRDefault="008A1389" w:rsidP="002467D2">
            <w:pPr>
              <w:jc w:val="right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26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0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6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14/13</w:t>
            </w:r>
          </w:p>
        </w:tc>
        <w:tc>
          <w:tcPr>
            <w:tcW w:w="152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14/07</w:t>
            </w:r>
          </w:p>
        </w:tc>
      </w:tr>
      <w:tr w:rsidR="008A1389" w:rsidRPr="0085308F" w:rsidTr="0024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8A1389" w:rsidRPr="0085308F" w:rsidRDefault="008A1389" w:rsidP="002467D2">
            <w:pPr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Total</w:t>
            </w:r>
          </w:p>
        </w:tc>
        <w:tc>
          <w:tcPr>
            <w:tcW w:w="1260" w:type="dxa"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1.193,30</w:t>
            </w:r>
          </w:p>
        </w:tc>
        <w:tc>
          <w:tcPr>
            <w:tcW w:w="1300" w:type="dxa"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1.006,40</w:t>
            </w:r>
          </w:p>
        </w:tc>
        <w:tc>
          <w:tcPr>
            <w:tcW w:w="960" w:type="dxa"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998</w:t>
            </w:r>
          </w:p>
        </w:tc>
        <w:tc>
          <w:tcPr>
            <w:tcW w:w="96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-8,40</w:t>
            </w:r>
          </w:p>
        </w:tc>
        <w:tc>
          <w:tcPr>
            <w:tcW w:w="152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-195,30</w:t>
            </w:r>
          </w:p>
        </w:tc>
      </w:tr>
      <w:tr w:rsidR="008A1389" w:rsidRPr="0085308F" w:rsidTr="002467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8A1389" w:rsidRPr="0085308F" w:rsidRDefault="008A1389" w:rsidP="002467D2">
            <w:pPr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Agricultura</w:t>
            </w:r>
          </w:p>
        </w:tc>
        <w:tc>
          <w:tcPr>
            <w:tcW w:w="1260" w:type="dxa"/>
            <w:vMerge w:val="restart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102,5</w:t>
            </w:r>
          </w:p>
        </w:tc>
        <w:tc>
          <w:tcPr>
            <w:tcW w:w="130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56,3</w:t>
            </w:r>
          </w:p>
        </w:tc>
        <w:tc>
          <w:tcPr>
            <w:tcW w:w="96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49,1</w:t>
            </w:r>
          </w:p>
        </w:tc>
        <w:tc>
          <w:tcPr>
            <w:tcW w:w="96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-7,20</w:t>
            </w:r>
          </w:p>
        </w:tc>
        <w:tc>
          <w:tcPr>
            <w:tcW w:w="1520" w:type="dxa"/>
            <w:noWrap/>
            <w:hideMark/>
          </w:tcPr>
          <w:p w:rsidR="008A1389" w:rsidRPr="0085308F" w:rsidRDefault="00894871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-36.4</w:t>
            </w:r>
          </w:p>
        </w:tc>
      </w:tr>
      <w:tr w:rsidR="008A1389" w:rsidRPr="0085308F" w:rsidTr="0024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8A1389" w:rsidRPr="0085308F" w:rsidRDefault="008A1389" w:rsidP="002467D2">
            <w:pPr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 xml:space="preserve">Pesca </w:t>
            </w:r>
          </w:p>
        </w:tc>
        <w:tc>
          <w:tcPr>
            <w:tcW w:w="1260" w:type="dxa"/>
            <w:vMerge/>
            <w:hideMark/>
          </w:tcPr>
          <w:p w:rsidR="008A1389" w:rsidRPr="0085308F" w:rsidRDefault="008A1389" w:rsidP="0024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1300" w:type="dxa"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18,1</w:t>
            </w:r>
          </w:p>
        </w:tc>
        <w:tc>
          <w:tcPr>
            <w:tcW w:w="960" w:type="dxa"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-1,10</w:t>
            </w:r>
          </w:p>
        </w:tc>
        <w:tc>
          <w:tcPr>
            <w:tcW w:w="152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8A1389" w:rsidRPr="0085308F" w:rsidTr="002467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8A1389" w:rsidRPr="0085308F" w:rsidRDefault="008A1389" w:rsidP="002467D2">
            <w:pPr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Industria</w:t>
            </w:r>
          </w:p>
        </w:tc>
        <w:tc>
          <w:tcPr>
            <w:tcW w:w="126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215,3</w:t>
            </w:r>
          </w:p>
        </w:tc>
        <w:tc>
          <w:tcPr>
            <w:tcW w:w="130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153,3</w:t>
            </w:r>
          </w:p>
        </w:tc>
        <w:tc>
          <w:tcPr>
            <w:tcW w:w="96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154</w:t>
            </w:r>
          </w:p>
        </w:tc>
        <w:tc>
          <w:tcPr>
            <w:tcW w:w="96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0,70</w:t>
            </w:r>
          </w:p>
        </w:tc>
        <w:tc>
          <w:tcPr>
            <w:tcW w:w="152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-61,30</w:t>
            </w:r>
          </w:p>
        </w:tc>
      </w:tr>
      <w:tr w:rsidR="008A1389" w:rsidRPr="0085308F" w:rsidTr="0024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8A1389" w:rsidRPr="0085308F" w:rsidRDefault="008A1389" w:rsidP="002467D2">
            <w:pPr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Construción</w:t>
            </w:r>
          </w:p>
        </w:tc>
        <w:tc>
          <w:tcPr>
            <w:tcW w:w="1260" w:type="dxa"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146,3</w:t>
            </w:r>
          </w:p>
        </w:tc>
        <w:tc>
          <w:tcPr>
            <w:tcW w:w="1300" w:type="dxa"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69,3</w:t>
            </w:r>
          </w:p>
        </w:tc>
        <w:tc>
          <w:tcPr>
            <w:tcW w:w="960" w:type="dxa"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67,1</w:t>
            </w:r>
          </w:p>
        </w:tc>
        <w:tc>
          <w:tcPr>
            <w:tcW w:w="96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-2,20</w:t>
            </w:r>
          </w:p>
        </w:tc>
        <w:tc>
          <w:tcPr>
            <w:tcW w:w="152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-79,20</w:t>
            </w:r>
          </w:p>
        </w:tc>
      </w:tr>
      <w:tr w:rsidR="008A1389" w:rsidRPr="0085308F" w:rsidTr="002467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:rsidR="008A1389" w:rsidRPr="0085308F" w:rsidRDefault="008A1389" w:rsidP="002467D2">
            <w:pPr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Servizos</w:t>
            </w:r>
          </w:p>
        </w:tc>
        <w:tc>
          <w:tcPr>
            <w:tcW w:w="126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718,3</w:t>
            </w:r>
          </w:p>
        </w:tc>
        <w:tc>
          <w:tcPr>
            <w:tcW w:w="130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709,4</w:t>
            </w:r>
          </w:p>
        </w:tc>
        <w:tc>
          <w:tcPr>
            <w:tcW w:w="960" w:type="dxa"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308F">
              <w:rPr>
                <w:rFonts w:eastAsia="Times New Roman" w:cs="Arial"/>
                <w:color w:val="000000"/>
              </w:rPr>
              <w:t>710,7</w:t>
            </w:r>
          </w:p>
        </w:tc>
        <w:tc>
          <w:tcPr>
            <w:tcW w:w="96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1,30</w:t>
            </w:r>
          </w:p>
        </w:tc>
        <w:tc>
          <w:tcPr>
            <w:tcW w:w="1520" w:type="dxa"/>
            <w:noWrap/>
            <w:hideMark/>
          </w:tcPr>
          <w:p w:rsidR="008A1389" w:rsidRPr="0085308F" w:rsidRDefault="008A1389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-7,60</w:t>
            </w:r>
          </w:p>
        </w:tc>
      </w:tr>
    </w:tbl>
    <w:p w:rsidR="00505AFC" w:rsidRPr="0085308F" w:rsidRDefault="00505AFC" w:rsidP="00505AFC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Fonte: </w:t>
      </w:r>
      <w:bookmarkStart w:id="0" w:name="_GoBack"/>
      <w:r w:rsidRPr="0085308F">
        <w:rPr>
          <w:rFonts w:asciiTheme="majorHAnsi" w:hAnsiTheme="majorHAnsi" w:cs="Arial"/>
          <w:sz w:val="24"/>
          <w:szCs w:val="24"/>
        </w:rPr>
        <w:t>EPA</w:t>
      </w:r>
      <w:bookmarkEnd w:id="0"/>
      <w:r w:rsidRPr="0085308F">
        <w:rPr>
          <w:rFonts w:asciiTheme="majorHAnsi" w:hAnsiTheme="majorHAnsi" w:cs="Arial"/>
          <w:sz w:val="24"/>
          <w:szCs w:val="24"/>
        </w:rPr>
        <w:t>. INE.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A1389" w:rsidRPr="0085308F" w:rsidRDefault="00593739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A perda de peso que o sector primario está sufrindo na economía galega é alarmante,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co descenso da ocupación que</w:t>
      </w:r>
      <w:r w:rsidR="00AA5574" w:rsidRPr="0085308F">
        <w:rPr>
          <w:rFonts w:asciiTheme="majorHAnsi" w:hAnsiTheme="majorHAnsi" w:cs="Arial"/>
          <w:sz w:val="24"/>
          <w:szCs w:val="24"/>
        </w:rPr>
        <w:t xml:space="preserve"> se rexistrou neste último ano; </w:t>
      </w:r>
      <w:r w:rsidRPr="0085308F">
        <w:rPr>
          <w:rFonts w:asciiTheme="majorHAnsi" w:hAnsiTheme="majorHAnsi" w:cs="Arial"/>
          <w:sz w:val="24"/>
          <w:szCs w:val="24"/>
        </w:rPr>
        <w:t xml:space="preserve">en conxunto (agricultura e </w:t>
      </w:r>
      <w:r w:rsidR="00894871" w:rsidRPr="0085308F">
        <w:rPr>
          <w:rFonts w:asciiTheme="majorHAnsi" w:hAnsiTheme="majorHAnsi" w:cs="Arial"/>
          <w:sz w:val="24"/>
          <w:szCs w:val="24"/>
        </w:rPr>
        <w:t>pesca</w:t>
      </w:r>
      <w:r w:rsidRPr="0085308F">
        <w:rPr>
          <w:rFonts w:asciiTheme="majorHAnsi" w:hAnsiTheme="majorHAnsi" w:cs="Arial"/>
          <w:sz w:val="24"/>
          <w:szCs w:val="24"/>
        </w:rPr>
        <w:t xml:space="preserve">), teñen menos peso que a construción, </w:t>
      </w:r>
      <w:r w:rsidR="00894871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 xml:space="preserve"> pesar de estar este en valores mínimos.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505AFC" w:rsidRPr="0085308F" w:rsidRDefault="008A1389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No sector industrial e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 xml:space="preserve">en servizos, medrou lixeiramente o emprego </w:t>
      </w:r>
      <w:r w:rsidR="00AA5574" w:rsidRPr="0085308F">
        <w:rPr>
          <w:rFonts w:asciiTheme="majorHAnsi" w:hAnsiTheme="majorHAnsi" w:cs="Arial"/>
          <w:sz w:val="24"/>
          <w:szCs w:val="24"/>
        </w:rPr>
        <w:t>ao</w:t>
      </w:r>
      <w:r w:rsidRPr="0085308F">
        <w:rPr>
          <w:rFonts w:asciiTheme="majorHAnsi" w:hAnsiTheme="majorHAnsi" w:cs="Arial"/>
          <w:sz w:val="24"/>
          <w:szCs w:val="24"/>
        </w:rPr>
        <w:t xml:space="preserve"> longo do ano 2014; </w:t>
      </w:r>
      <w:r w:rsidR="00AA5574" w:rsidRPr="0085308F">
        <w:rPr>
          <w:rFonts w:asciiTheme="majorHAnsi" w:hAnsiTheme="majorHAnsi" w:cs="Arial"/>
          <w:sz w:val="24"/>
          <w:szCs w:val="24"/>
        </w:rPr>
        <w:t>en total,</w:t>
      </w:r>
      <w:r w:rsidR="00894871" w:rsidRPr="0085308F">
        <w:rPr>
          <w:rFonts w:asciiTheme="majorHAnsi" w:hAnsiTheme="majorHAnsi" w:cs="Arial"/>
          <w:sz w:val="24"/>
          <w:szCs w:val="24"/>
        </w:rPr>
        <w:t xml:space="preserve"> 2.000 postos de traballo</w:t>
      </w:r>
      <w:r w:rsidRPr="0085308F">
        <w:rPr>
          <w:rFonts w:asciiTheme="majorHAnsi" w:hAnsiTheme="majorHAnsi" w:cs="Arial"/>
          <w:sz w:val="24"/>
          <w:szCs w:val="24"/>
        </w:rPr>
        <w:t xml:space="preserve">, menos dos que se destruíron </w:t>
      </w:r>
      <w:r w:rsidR="00AA5574" w:rsidRPr="0085308F">
        <w:rPr>
          <w:rFonts w:asciiTheme="majorHAnsi" w:hAnsiTheme="majorHAnsi" w:cs="Arial"/>
          <w:sz w:val="24"/>
          <w:szCs w:val="24"/>
        </w:rPr>
        <w:t>soamente</w:t>
      </w:r>
      <w:r w:rsidRPr="0085308F">
        <w:rPr>
          <w:rFonts w:asciiTheme="majorHAnsi" w:hAnsiTheme="majorHAnsi" w:cs="Arial"/>
          <w:sz w:val="24"/>
          <w:szCs w:val="24"/>
        </w:rPr>
        <w:t xml:space="preserve"> na construción. 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F456AC" w:rsidRPr="0085308F" w:rsidRDefault="008A1389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Se o</w:t>
      </w:r>
      <w:r w:rsidR="00E07CBB" w:rsidRPr="0085308F">
        <w:rPr>
          <w:rFonts w:asciiTheme="majorHAnsi" w:hAnsiTheme="majorHAnsi" w:cs="Arial"/>
          <w:sz w:val="24"/>
          <w:szCs w:val="24"/>
        </w:rPr>
        <w:t>s</w:t>
      </w:r>
      <w:r w:rsidRPr="0085308F">
        <w:rPr>
          <w:rFonts w:asciiTheme="majorHAnsi" w:hAnsiTheme="majorHAnsi" w:cs="Arial"/>
          <w:sz w:val="24"/>
          <w:szCs w:val="24"/>
        </w:rPr>
        <w:t xml:space="preserve"> comparamos con antes da crise</w:t>
      </w:r>
      <w:r w:rsidR="00E07CBB" w:rsidRPr="0085308F">
        <w:rPr>
          <w:rFonts w:asciiTheme="majorHAnsi" w:hAnsiTheme="majorHAnsi" w:cs="Arial"/>
          <w:sz w:val="24"/>
          <w:szCs w:val="24"/>
        </w:rPr>
        <w:t>, a maior destrución de emprego produciuse na sector da construción, onde desde o ano 2007 se destruíron 79.200 postos de traballo, o 40% de todo o emprego perdido neste período. Se a este engadimos o sector industrial, que no período perdeu 61.300 empregos, temos que o 72% dos postos de traballo desaparecidos pertencen a un destes sectores.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DA41B3" w:rsidRDefault="00BC46AF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No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DA41B3" w:rsidRPr="0085308F">
        <w:rPr>
          <w:rFonts w:asciiTheme="majorHAnsi" w:hAnsiTheme="majorHAnsi" w:cs="Arial"/>
          <w:sz w:val="24"/>
          <w:szCs w:val="24"/>
        </w:rPr>
        <w:t xml:space="preserve">último ano, a evolución das distintas ramas de actividade amosa unha tendencia moi desigual entre </w:t>
      </w:r>
      <w:r w:rsidR="00AA5574" w:rsidRPr="0085308F">
        <w:rPr>
          <w:rFonts w:asciiTheme="majorHAnsi" w:hAnsiTheme="majorHAnsi" w:cs="Arial"/>
          <w:sz w:val="24"/>
          <w:szCs w:val="24"/>
        </w:rPr>
        <w:t xml:space="preserve">as </w:t>
      </w:r>
      <w:r w:rsidR="00DA41B3" w:rsidRPr="0085308F">
        <w:rPr>
          <w:rFonts w:asciiTheme="majorHAnsi" w:hAnsiTheme="majorHAnsi" w:cs="Arial"/>
          <w:sz w:val="24"/>
          <w:szCs w:val="24"/>
        </w:rPr>
        <w:t>que compoñen os sectores.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P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5000" w:type="pct"/>
        <w:tblLook w:val="04A0" w:firstRow="1" w:lastRow="0" w:firstColumn="1" w:lastColumn="0" w:noHBand="0" w:noVBand="1"/>
      </w:tblPr>
      <w:tblGrid>
        <w:gridCol w:w="339"/>
        <w:gridCol w:w="3835"/>
        <w:gridCol w:w="520"/>
        <w:gridCol w:w="520"/>
        <w:gridCol w:w="520"/>
        <w:gridCol w:w="427"/>
        <w:gridCol w:w="56"/>
        <w:gridCol w:w="225"/>
        <w:gridCol w:w="780"/>
        <w:gridCol w:w="717"/>
        <w:gridCol w:w="1115"/>
      </w:tblGrid>
      <w:tr w:rsidR="002467D2" w:rsidRPr="0085308F" w:rsidTr="00BC46AF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68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5" w:type="pct"/>
            <w:gridSpan w:val="2"/>
            <w:hideMark/>
          </w:tcPr>
          <w:p w:rsidR="00BC46AF" w:rsidRPr="0085308F" w:rsidRDefault="00BC46AF" w:rsidP="008A1389">
            <w:pPr>
              <w:jc w:val="center"/>
              <w:rPr>
                <w:rFonts w:eastAsia="Times New Roman" w:cs="Arial"/>
              </w:rPr>
            </w:pPr>
          </w:p>
          <w:p w:rsidR="008A1389" w:rsidRPr="0085308F" w:rsidRDefault="002467D2" w:rsidP="008A1389">
            <w:pPr>
              <w:jc w:val="center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Poboación ocupada por rama de actividade.</w:t>
            </w:r>
          </w:p>
        </w:tc>
        <w:tc>
          <w:tcPr>
            <w:tcW w:w="287" w:type="pct"/>
            <w:hideMark/>
          </w:tcPr>
          <w:p w:rsidR="008A1389" w:rsidRPr="0085308F" w:rsidRDefault="008A1389" w:rsidP="008A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287" w:type="pct"/>
            <w:hideMark/>
          </w:tcPr>
          <w:p w:rsidR="008A1389" w:rsidRPr="0085308F" w:rsidRDefault="008A1389" w:rsidP="008A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287" w:type="pct"/>
            <w:hideMark/>
          </w:tcPr>
          <w:p w:rsidR="008A1389" w:rsidRPr="0085308F" w:rsidRDefault="008A1389" w:rsidP="008A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267" w:type="pct"/>
            <w:gridSpan w:val="2"/>
            <w:hideMark/>
          </w:tcPr>
          <w:p w:rsidR="008A1389" w:rsidRPr="0085308F" w:rsidRDefault="008A1389" w:rsidP="008A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2467D2" w:rsidRPr="0085308F" w:rsidTr="00BC46AF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6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pct"/>
            <w:gridSpan w:val="2"/>
            <w:hideMark/>
          </w:tcPr>
          <w:p w:rsidR="008A1389" w:rsidRPr="0085308F" w:rsidRDefault="008A1389" w:rsidP="008A1389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7" w:type="pct"/>
            <w:hideMark/>
          </w:tcPr>
          <w:p w:rsidR="008A1389" w:rsidRPr="0085308F" w:rsidRDefault="008A1389" w:rsidP="008A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8A1389" w:rsidRPr="0085308F" w:rsidRDefault="008A1389" w:rsidP="008A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8A1389" w:rsidRPr="0085308F" w:rsidRDefault="008A1389" w:rsidP="008A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hideMark/>
          </w:tcPr>
          <w:p w:rsidR="008A1389" w:rsidRPr="0085308F" w:rsidRDefault="008A1389" w:rsidP="008A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467D2" w:rsidRPr="0085308F" w:rsidTr="00BC46AF">
        <w:trPr>
          <w:gridAfter w:val="3"/>
          <w:wAfter w:w="14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pct"/>
            <w:gridSpan w:val="2"/>
            <w:hideMark/>
          </w:tcPr>
          <w:p w:rsidR="008A1389" w:rsidRPr="0085308F" w:rsidRDefault="008A1389" w:rsidP="008A1389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7" w:type="pct"/>
            <w:hideMark/>
          </w:tcPr>
          <w:p w:rsidR="008A1389" w:rsidRPr="0085308F" w:rsidRDefault="008A1389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7" w:type="pct"/>
            <w:hideMark/>
          </w:tcPr>
          <w:p w:rsidR="008A1389" w:rsidRPr="0085308F" w:rsidRDefault="008A1389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7" w:type="pct"/>
            <w:hideMark/>
          </w:tcPr>
          <w:p w:rsidR="008A1389" w:rsidRPr="0085308F" w:rsidRDefault="008A1389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hideMark/>
          </w:tcPr>
          <w:p w:rsidR="008A1389" w:rsidRPr="0085308F" w:rsidRDefault="008A1389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4" w:type="pct"/>
            <w:hideMark/>
          </w:tcPr>
          <w:p w:rsidR="008A1389" w:rsidRPr="0085308F" w:rsidRDefault="008A1389" w:rsidP="008A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2" w:type="pct"/>
            <w:gridSpan w:val="4"/>
            <w:noWrap/>
            <w:hideMark/>
          </w:tcPr>
          <w:p w:rsidR="002467D2" w:rsidRPr="0085308F" w:rsidRDefault="002467D2" w:rsidP="0024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467D2" w:rsidRPr="0085308F" w:rsidTr="00BC46AF">
        <w:trPr>
          <w:gridBefore w:val="1"/>
          <w:wBefore w:w="187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sz w:val="20"/>
                <w:szCs w:val="20"/>
              </w:rPr>
              <w:t>Variación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Total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1.006,40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998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-8,40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Agricultura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56,3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49,1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-7,20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Pesca e acuicultura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18,1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-1,10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Industria da alimentación, bebidas e tabaco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34,9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38,7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5308F">
              <w:rPr>
                <w:rFonts w:eastAsia="Times New Roman" w:cs="Arial"/>
                <w:color w:val="FF0000"/>
                <w:sz w:val="20"/>
                <w:szCs w:val="20"/>
              </w:rPr>
              <w:t>3,80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Industria téxtil, do coiro e do calzado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13,3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-1,30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Industria da madeira e da cortiza, salvo mobles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7,6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8,5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5308F">
              <w:rPr>
                <w:rFonts w:eastAsia="Times New Roman" w:cs="Arial"/>
                <w:color w:val="FF0000"/>
                <w:sz w:val="20"/>
                <w:szCs w:val="20"/>
              </w:rPr>
              <w:t>0,90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Industria do papel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4,1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4,8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5308F">
              <w:rPr>
                <w:rFonts w:eastAsia="Times New Roman" w:cs="Arial"/>
                <w:color w:val="FF0000"/>
                <w:sz w:val="20"/>
                <w:szCs w:val="20"/>
              </w:rPr>
              <w:t>0,70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Industrias extractivas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45,9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44,9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-1,00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Fabricación de maquinaria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47,5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45,1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-2,40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Construción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69,3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67,1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-2,20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AA5574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Ven</w:t>
            </w:r>
            <w:r w:rsidR="00AA5574" w:rsidRPr="0085308F">
              <w:rPr>
                <w:rFonts w:eastAsia="Times New Roman" w:cs="Arial"/>
                <w:sz w:val="20"/>
                <w:szCs w:val="20"/>
              </w:rPr>
              <w:t>d</w:t>
            </w:r>
            <w:r w:rsidRPr="0085308F">
              <w:rPr>
                <w:rFonts w:eastAsia="Times New Roman" w:cs="Arial"/>
                <w:sz w:val="20"/>
                <w:szCs w:val="20"/>
              </w:rPr>
              <w:t xml:space="preserve">a e reparación de vehículos de motor 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22,3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21,5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-0,80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Comercio por xunto e ao retallo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148,9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144,9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-4,00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Transporte e almacenamento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44,7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42,7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-2,00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Hostalaría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72,8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71,1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-1,70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Información, comunicacións..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40,3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40,7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5308F">
              <w:rPr>
                <w:rFonts w:eastAsia="Times New Roman" w:cs="Arial"/>
                <w:color w:val="FF0000"/>
                <w:sz w:val="20"/>
                <w:szCs w:val="20"/>
              </w:rPr>
              <w:t>0,40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Actividades financeiras e de seguros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21,3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19,4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-1,90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Actividades inmobiliarias, administrativas e servizos auxiliares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42,2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46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5308F">
              <w:rPr>
                <w:rFonts w:eastAsia="Times New Roman" w:cs="Arial"/>
                <w:color w:val="FF0000"/>
                <w:sz w:val="20"/>
                <w:szCs w:val="20"/>
              </w:rPr>
              <w:t>3,80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Actividades profesionais, científicas e técnicas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38,8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41,6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5308F">
              <w:rPr>
                <w:rFonts w:eastAsia="Times New Roman" w:cs="Arial"/>
                <w:color w:val="FF0000"/>
                <w:sz w:val="20"/>
                <w:szCs w:val="20"/>
              </w:rPr>
              <w:t>2,80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Administración pública e defensa; seguridade social obrigatoria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71,5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71,9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5308F">
              <w:rPr>
                <w:rFonts w:eastAsia="Times New Roman" w:cs="Arial"/>
                <w:color w:val="FF0000"/>
                <w:sz w:val="20"/>
                <w:szCs w:val="20"/>
              </w:rPr>
              <w:t>0,40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Educación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67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70,1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5308F">
              <w:rPr>
                <w:rFonts w:eastAsia="Times New Roman" w:cs="Arial"/>
                <w:color w:val="FF0000"/>
                <w:sz w:val="20"/>
                <w:szCs w:val="20"/>
              </w:rPr>
              <w:t>3,10</w:t>
            </w:r>
          </w:p>
        </w:tc>
      </w:tr>
      <w:tr w:rsidR="002467D2" w:rsidRPr="0085308F" w:rsidTr="00BC46A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Actividades sanitarias e de servizos sociais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75,8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82,4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5308F">
              <w:rPr>
                <w:rFonts w:eastAsia="Times New Roman" w:cs="Arial"/>
                <w:color w:val="FF0000"/>
                <w:sz w:val="20"/>
                <w:szCs w:val="20"/>
              </w:rPr>
              <w:t>6,60</w:t>
            </w:r>
          </w:p>
        </w:tc>
      </w:tr>
      <w:tr w:rsidR="00B80998" w:rsidRPr="0085308F" w:rsidTr="00BC46AF">
        <w:trPr>
          <w:gridBefore w:val="1"/>
          <w:wBefore w:w="187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gridSpan w:val="5"/>
            <w:noWrap/>
            <w:hideMark/>
          </w:tcPr>
          <w:p w:rsidR="002467D2" w:rsidRPr="0085308F" w:rsidRDefault="002467D2" w:rsidP="002467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Outros servizos</w:t>
            </w:r>
          </w:p>
        </w:tc>
        <w:tc>
          <w:tcPr>
            <w:tcW w:w="586" w:type="pct"/>
            <w:gridSpan w:val="3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63,9</w:t>
            </w:r>
          </w:p>
        </w:tc>
        <w:tc>
          <w:tcPr>
            <w:tcW w:w="396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58,2</w:t>
            </w:r>
          </w:p>
        </w:tc>
        <w:tc>
          <w:tcPr>
            <w:tcW w:w="617" w:type="pct"/>
            <w:noWrap/>
            <w:hideMark/>
          </w:tcPr>
          <w:p w:rsidR="002467D2" w:rsidRPr="0085308F" w:rsidRDefault="002467D2" w:rsidP="00246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-5,70</w:t>
            </w:r>
          </w:p>
        </w:tc>
      </w:tr>
    </w:tbl>
    <w:p w:rsidR="00B80998" w:rsidRPr="0085308F" w:rsidRDefault="00B80998" w:rsidP="00B80998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8A1389" w:rsidRPr="0085308F" w:rsidRDefault="008A1389">
      <w:pPr>
        <w:rPr>
          <w:rFonts w:asciiTheme="majorHAnsi" w:hAnsiTheme="majorHAnsi" w:cs="Arial"/>
          <w:sz w:val="24"/>
          <w:szCs w:val="24"/>
        </w:rPr>
      </w:pPr>
    </w:p>
    <w:p w:rsidR="008A2783" w:rsidRPr="0085308F" w:rsidRDefault="008A2783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No sector primario perdeuse emprego tanto na agricultura como </w:t>
      </w:r>
      <w:r w:rsidR="00BE1B11" w:rsidRPr="0085308F">
        <w:rPr>
          <w:rFonts w:asciiTheme="majorHAnsi" w:hAnsiTheme="majorHAnsi" w:cs="Arial"/>
          <w:sz w:val="24"/>
          <w:szCs w:val="24"/>
        </w:rPr>
        <w:t>na</w:t>
      </w:r>
      <w:r w:rsidRPr="0085308F">
        <w:rPr>
          <w:rFonts w:asciiTheme="majorHAnsi" w:hAnsiTheme="majorHAnsi" w:cs="Arial"/>
          <w:sz w:val="24"/>
          <w:szCs w:val="24"/>
        </w:rPr>
        <w:t xml:space="preserve"> pesca, aínda que en maior medida na primeira. A </w:t>
      </w:r>
      <w:r w:rsidR="00BE1B11" w:rsidRPr="0085308F">
        <w:rPr>
          <w:rFonts w:asciiTheme="majorHAnsi" w:hAnsiTheme="majorHAnsi" w:cs="Arial"/>
          <w:sz w:val="24"/>
          <w:szCs w:val="24"/>
        </w:rPr>
        <w:t xml:space="preserve">rama de </w:t>
      </w:r>
      <w:r w:rsidRPr="0085308F">
        <w:rPr>
          <w:rFonts w:asciiTheme="majorHAnsi" w:hAnsiTheme="majorHAnsi" w:cs="Arial"/>
          <w:sz w:val="24"/>
          <w:szCs w:val="24"/>
        </w:rPr>
        <w:t xml:space="preserve">agricultura e gandaría foi onde máis emprego se destruíu </w:t>
      </w:r>
      <w:r w:rsidR="00E8056B" w:rsidRPr="0085308F">
        <w:rPr>
          <w:rFonts w:asciiTheme="majorHAnsi" w:hAnsiTheme="majorHAnsi" w:cs="Arial"/>
          <w:sz w:val="24"/>
          <w:szCs w:val="24"/>
        </w:rPr>
        <w:t>ao</w:t>
      </w:r>
      <w:r w:rsidRPr="0085308F">
        <w:rPr>
          <w:rFonts w:asciiTheme="majorHAnsi" w:hAnsiTheme="majorHAnsi" w:cs="Arial"/>
          <w:sz w:val="24"/>
          <w:szCs w:val="24"/>
        </w:rPr>
        <w:t xml:space="preserve"> longo de 2014.</w:t>
      </w:r>
    </w:p>
    <w:p w:rsidR="008A2783" w:rsidRPr="0085308F" w:rsidRDefault="008A2783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Dentro do sector industrial, o comportamento das distintas ramas foi moi desigual; en alimentación, </w:t>
      </w:r>
      <w:r w:rsidR="00E8056B" w:rsidRPr="0085308F">
        <w:rPr>
          <w:rFonts w:asciiTheme="majorHAnsi" w:hAnsiTheme="majorHAnsi" w:cs="Arial"/>
          <w:sz w:val="24"/>
          <w:szCs w:val="24"/>
        </w:rPr>
        <w:t>madeira e papel creouse emprego;</w:t>
      </w:r>
      <w:r w:rsidRPr="0085308F">
        <w:rPr>
          <w:rFonts w:asciiTheme="majorHAnsi" w:hAnsiTheme="majorHAnsi" w:cs="Arial"/>
          <w:sz w:val="24"/>
          <w:szCs w:val="24"/>
        </w:rPr>
        <w:t xml:space="preserve"> e en téxtil, fabricación de maqu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inaria e industrias extractivas, </w:t>
      </w:r>
      <w:r w:rsidRPr="0085308F">
        <w:rPr>
          <w:rFonts w:asciiTheme="majorHAnsi" w:hAnsiTheme="majorHAnsi" w:cs="Arial"/>
          <w:sz w:val="24"/>
          <w:szCs w:val="24"/>
        </w:rPr>
        <w:t>destruíuse.</w:t>
      </w:r>
    </w:p>
    <w:p w:rsidR="008A2783" w:rsidRDefault="008A2783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O mesmo ocorre entre as distintas ramas que compoñen o sector servizos, onde conviven ramas con forte destrución de emprego</w:t>
      </w:r>
      <w:r w:rsidR="00E8056B" w:rsidRPr="0085308F">
        <w:rPr>
          <w:rFonts w:asciiTheme="majorHAnsi" w:hAnsiTheme="majorHAnsi" w:cs="Arial"/>
          <w:sz w:val="24"/>
          <w:szCs w:val="24"/>
        </w:rPr>
        <w:t>,</w:t>
      </w:r>
      <w:r w:rsidR="00B64BCA" w:rsidRPr="0085308F">
        <w:rPr>
          <w:rFonts w:asciiTheme="majorHAnsi" w:hAnsiTheme="majorHAnsi" w:cs="Arial"/>
          <w:sz w:val="24"/>
          <w:szCs w:val="24"/>
        </w:rPr>
        <w:t xml:space="preserve"> como o comercio, con outras como actividades sanitarias e de servizos socias</w:t>
      </w:r>
      <w:r w:rsidR="00670D21" w:rsidRPr="0085308F">
        <w:rPr>
          <w:rFonts w:asciiTheme="majorHAnsi" w:hAnsiTheme="majorHAnsi" w:cs="Arial"/>
          <w:sz w:val="24"/>
          <w:szCs w:val="24"/>
        </w:rPr>
        <w:t>,</w:t>
      </w:r>
      <w:r w:rsidR="00B64BCA" w:rsidRPr="0085308F">
        <w:rPr>
          <w:rFonts w:asciiTheme="majorHAnsi" w:hAnsiTheme="majorHAnsi" w:cs="Arial"/>
          <w:sz w:val="24"/>
          <w:szCs w:val="24"/>
        </w:rPr>
        <w:t xml:space="preserve"> onde medrou o emprego de forma importante.</w:t>
      </w:r>
    </w:p>
    <w:p w:rsidR="0085308F" w:rsidRP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8961" w:type="dxa"/>
        <w:tblInd w:w="93" w:type="dxa"/>
        <w:tblLook w:val="04A0" w:firstRow="1" w:lastRow="0" w:firstColumn="1" w:lastColumn="0" w:noHBand="0" w:noVBand="1"/>
      </w:tblPr>
      <w:tblGrid>
        <w:gridCol w:w="222"/>
        <w:gridCol w:w="7981"/>
        <w:gridCol w:w="758"/>
      </w:tblGrid>
      <w:tr w:rsidR="005F7EA8" w:rsidRPr="0085308F" w:rsidTr="005F7EA8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EA8" w:rsidRPr="0085308F" w:rsidRDefault="005F7EA8" w:rsidP="000F053E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EA8" w:rsidRPr="0085308F" w:rsidRDefault="005F7EA8" w:rsidP="000F053E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A8" w:rsidRPr="0085308F" w:rsidRDefault="005F7EA8" w:rsidP="000F053E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5F7EA8" w:rsidRPr="0085308F" w:rsidRDefault="005F7EA8" w:rsidP="000F053E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lastRenderedPageBreak/>
        <w:t>Forte descenso dos autónomos</w:t>
      </w:r>
      <w:r w:rsidR="00E8056B" w:rsidRPr="0085308F">
        <w:rPr>
          <w:rFonts w:asciiTheme="majorHAnsi" w:hAnsiTheme="majorHAnsi" w:cs="Arial"/>
          <w:b/>
          <w:sz w:val="28"/>
          <w:szCs w:val="28"/>
        </w:rPr>
        <w:t>/as</w:t>
      </w:r>
      <w:r w:rsidRPr="0085308F">
        <w:rPr>
          <w:rFonts w:asciiTheme="majorHAnsi" w:hAnsiTheme="majorHAnsi" w:cs="Arial"/>
          <w:b/>
          <w:sz w:val="28"/>
          <w:szCs w:val="28"/>
        </w:rPr>
        <w:t xml:space="preserve"> durante 2014</w:t>
      </w:r>
      <w:r w:rsidRPr="0085308F">
        <w:rPr>
          <w:rFonts w:asciiTheme="majorHAnsi" w:hAnsiTheme="majorHAnsi" w:cs="Arial"/>
          <w:sz w:val="24"/>
          <w:szCs w:val="24"/>
        </w:rPr>
        <w:t>.</w:t>
      </w:r>
    </w:p>
    <w:p w:rsidR="00B13898" w:rsidRPr="0085308F" w:rsidRDefault="00B13898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Entre os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chamados traballadores</w:t>
      </w:r>
      <w:r w:rsidR="00E8056B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independentes ou empresarios</w:t>
      </w:r>
      <w:r w:rsidR="00E8056B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sen asalariados</w:t>
      </w:r>
      <w:r w:rsidR="00E8056B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>, coñecidos popularmente como autónomos</w:t>
      </w:r>
      <w:r w:rsidR="00E8056B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>, produciuse unha forte redución da súa presenza no mercado l</w:t>
      </w:r>
      <w:r w:rsidR="00E949EF" w:rsidRPr="0085308F">
        <w:rPr>
          <w:rFonts w:asciiTheme="majorHAnsi" w:hAnsiTheme="majorHAnsi" w:cs="Arial"/>
          <w:sz w:val="24"/>
          <w:szCs w:val="24"/>
        </w:rPr>
        <w:t>aboral galego durante o ano 2014</w:t>
      </w:r>
      <w:r w:rsidRPr="0085308F">
        <w:rPr>
          <w:rFonts w:asciiTheme="majorHAnsi" w:hAnsiTheme="majorHAnsi" w:cs="Arial"/>
          <w:sz w:val="24"/>
          <w:szCs w:val="24"/>
        </w:rPr>
        <w:t>.</w:t>
      </w:r>
    </w:p>
    <w:p w:rsidR="00B13898" w:rsidRPr="0085308F" w:rsidRDefault="00B13898">
      <w:pPr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8900" w:type="dxa"/>
        <w:tblLook w:val="04A0" w:firstRow="1" w:lastRow="0" w:firstColumn="1" w:lastColumn="0" w:noHBand="0" w:noVBand="1"/>
      </w:tblPr>
      <w:tblGrid>
        <w:gridCol w:w="5692"/>
        <w:gridCol w:w="1071"/>
        <w:gridCol w:w="944"/>
        <w:gridCol w:w="1193"/>
      </w:tblGrid>
      <w:tr w:rsidR="005F7EA8" w:rsidRPr="0085308F" w:rsidTr="005F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12" w:type="dxa"/>
            <w:hideMark/>
          </w:tcPr>
          <w:p w:rsidR="005F7EA8" w:rsidRPr="0085308F" w:rsidRDefault="005F7EA8" w:rsidP="005F7EA8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Ocupados</w:t>
            </w:r>
            <w:r w:rsidR="00E8056B" w:rsidRPr="0085308F">
              <w:rPr>
                <w:rFonts w:eastAsia="Times New Roman" w:cs="Arial"/>
                <w:sz w:val="22"/>
                <w:szCs w:val="22"/>
              </w:rPr>
              <w:t>/as</w:t>
            </w:r>
            <w:r w:rsidRPr="0085308F">
              <w:rPr>
                <w:rFonts w:eastAsia="Times New Roman" w:cs="Arial"/>
                <w:sz w:val="22"/>
                <w:szCs w:val="22"/>
              </w:rPr>
              <w:t xml:space="preserve"> segundo ocupación.</w:t>
            </w:r>
          </w:p>
        </w:tc>
        <w:tc>
          <w:tcPr>
            <w:tcW w:w="1073" w:type="dxa"/>
            <w:hideMark/>
          </w:tcPr>
          <w:p w:rsidR="005F7EA8" w:rsidRPr="0085308F" w:rsidRDefault="005F7EA8" w:rsidP="005F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955" w:type="dxa"/>
            <w:hideMark/>
          </w:tcPr>
          <w:p w:rsidR="005F7EA8" w:rsidRPr="0085308F" w:rsidRDefault="005F7EA8" w:rsidP="005F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5F7EA8" w:rsidRPr="0085308F" w:rsidRDefault="005F7EA8" w:rsidP="005F7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F7EA8" w:rsidRPr="0085308F" w:rsidTr="005F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5F7EA8" w:rsidRPr="0085308F" w:rsidRDefault="005F7EA8" w:rsidP="005F7EA8">
            <w:pPr>
              <w:rPr>
                <w:rFonts w:eastAsia="Times New Roman" w:cs="Arial"/>
              </w:rPr>
            </w:pPr>
          </w:p>
        </w:tc>
        <w:tc>
          <w:tcPr>
            <w:tcW w:w="1073" w:type="dxa"/>
            <w:hideMark/>
          </w:tcPr>
          <w:p w:rsidR="005F7EA8" w:rsidRPr="0085308F" w:rsidRDefault="005F7EA8" w:rsidP="005F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955" w:type="dxa"/>
            <w:hideMark/>
          </w:tcPr>
          <w:p w:rsidR="005F7EA8" w:rsidRPr="0085308F" w:rsidRDefault="005F7EA8" w:rsidP="005F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5F7EA8" w:rsidRPr="0085308F" w:rsidRDefault="005F7EA8" w:rsidP="005F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Variación</w:t>
            </w:r>
          </w:p>
        </w:tc>
      </w:tr>
      <w:tr w:rsidR="005F7EA8" w:rsidRPr="0085308F" w:rsidTr="005F7EA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5F7EA8" w:rsidRPr="0085308F" w:rsidRDefault="005F7EA8" w:rsidP="005F7EA8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1073" w:type="dxa"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1.006,40</w:t>
            </w:r>
          </w:p>
        </w:tc>
        <w:tc>
          <w:tcPr>
            <w:tcW w:w="955" w:type="dxa"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998</w:t>
            </w:r>
          </w:p>
        </w:tc>
        <w:tc>
          <w:tcPr>
            <w:tcW w:w="960" w:type="dxa"/>
            <w:noWrap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-8,40</w:t>
            </w:r>
          </w:p>
        </w:tc>
      </w:tr>
      <w:tr w:rsidR="005F7EA8" w:rsidRPr="0085308F" w:rsidTr="005F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5F7EA8" w:rsidRPr="0085308F" w:rsidRDefault="005F7EA8" w:rsidP="005F7EA8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Empresario</w:t>
            </w:r>
            <w:r w:rsidR="00E8056B" w:rsidRPr="0085308F">
              <w:rPr>
                <w:rFonts w:eastAsia="Times New Roman" w:cs="Arial"/>
              </w:rPr>
              <w:t>/a</w:t>
            </w:r>
            <w:r w:rsidRPr="0085308F">
              <w:rPr>
                <w:rFonts w:eastAsia="Times New Roman" w:cs="Arial"/>
              </w:rPr>
              <w:t xml:space="preserve"> con asalariados</w:t>
            </w:r>
            <w:r w:rsidR="00E8056B" w:rsidRPr="0085308F">
              <w:rPr>
                <w:rFonts w:eastAsia="Times New Roman" w:cs="Arial"/>
              </w:rPr>
              <w:t>/as</w:t>
            </w:r>
          </w:p>
        </w:tc>
        <w:tc>
          <w:tcPr>
            <w:tcW w:w="1073" w:type="dxa"/>
            <w:hideMark/>
          </w:tcPr>
          <w:p w:rsidR="005F7EA8" w:rsidRPr="0085308F" w:rsidRDefault="005F7EA8" w:rsidP="005F7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64,3</w:t>
            </w:r>
          </w:p>
        </w:tc>
        <w:tc>
          <w:tcPr>
            <w:tcW w:w="955" w:type="dxa"/>
            <w:hideMark/>
          </w:tcPr>
          <w:p w:rsidR="005F7EA8" w:rsidRPr="0085308F" w:rsidRDefault="005F7EA8" w:rsidP="005F7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65,2</w:t>
            </w:r>
          </w:p>
        </w:tc>
        <w:tc>
          <w:tcPr>
            <w:tcW w:w="960" w:type="dxa"/>
            <w:noWrap/>
            <w:hideMark/>
          </w:tcPr>
          <w:p w:rsidR="005F7EA8" w:rsidRPr="0085308F" w:rsidRDefault="005F7EA8" w:rsidP="005F7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0,90</w:t>
            </w:r>
          </w:p>
        </w:tc>
      </w:tr>
      <w:tr w:rsidR="005F7EA8" w:rsidRPr="0085308F" w:rsidTr="005F7EA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5F7EA8" w:rsidRPr="0085308F" w:rsidRDefault="005F7EA8" w:rsidP="005F7EA8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Traballador</w:t>
            </w:r>
            <w:r w:rsidR="00E8056B" w:rsidRPr="0085308F">
              <w:rPr>
                <w:rFonts w:eastAsia="Times New Roman" w:cs="Arial"/>
              </w:rPr>
              <w:t>/a</w:t>
            </w:r>
            <w:r w:rsidRPr="0085308F">
              <w:rPr>
                <w:rFonts w:eastAsia="Times New Roman" w:cs="Arial"/>
              </w:rPr>
              <w:t xml:space="preserve"> independente ou empresario</w:t>
            </w:r>
            <w:r w:rsidR="00E8056B" w:rsidRPr="0085308F">
              <w:rPr>
                <w:rFonts w:eastAsia="Times New Roman" w:cs="Arial"/>
              </w:rPr>
              <w:t>/a</w:t>
            </w:r>
            <w:r w:rsidRPr="0085308F">
              <w:rPr>
                <w:rFonts w:eastAsia="Times New Roman" w:cs="Arial"/>
              </w:rPr>
              <w:t xml:space="preserve"> sen asalariados</w:t>
            </w:r>
            <w:r w:rsidR="00E8056B" w:rsidRPr="0085308F">
              <w:rPr>
                <w:rFonts w:eastAsia="Times New Roman" w:cs="Arial"/>
              </w:rPr>
              <w:t>/as</w:t>
            </w:r>
          </w:p>
        </w:tc>
        <w:tc>
          <w:tcPr>
            <w:tcW w:w="1073" w:type="dxa"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156,7</w:t>
            </w:r>
          </w:p>
        </w:tc>
        <w:tc>
          <w:tcPr>
            <w:tcW w:w="955" w:type="dxa"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143,7</w:t>
            </w:r>
          </w:p>
        </w:tc>
        <w:tc>
          <w:tcPr>
            <w:tcW w:w="960" w:type="dxa"/>
            <w:noWrap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-13,00</w:t>
            </w:r>
          </w:p>
        </w:tc>
      </w:tr>
      <w:tr w:rsidR="005F7EA8" w:rsidRPr="0085308F" w:rsidTr="005F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5F7EA8" w:rsidRPr="0085308F" w:rsidRDefault="005F7EA8" w:rsidP="00E8056B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Asalariado</w:t>
            </w:r>
            <w:r w:rsidR="00E8056B" w:rsidRPr="0085308F">
              <w:rPr>
                <w:rFonts w:eastAsia="Times New Roman" w:cs="Arial"/>
              </w:rPr>
              <w:t>/a</w:t>
            </w:r>
            <w:r w:rsidRPr="0085308F">
              <w:rPr>
                <w:rFonts w:eastAsia="Times New Roman" w:cs="Arial"/>
              </w:rPr>
              <w:t>do sector público</w:t>
            </w:r>
          </w:p>
        </w:tc>
        <w:tc>
          <w:tcPr>
            <w:tcW w:w="1073" w:type="dxa"/>
            <w:hideMark/>
          </w:tcPr>
          <w:p w:rsidR="005F7EA8" w:rsidRPr="0085308F" w:rsidRDefault="005F7EA8" w:rsidP="005F7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176,8</w:t>
            </w:r>
          </w:p>
        </w:tc>
        <w:tc>
          <w:tcPr>
            <w:tcW w:w="955" w:type="dxa"/>
            <w:hideMark/>
          </w:tcPr>
          <w:p w:rsidR="005F7EA8" w:rsidRPr="0085308F" w:rsidRDefault="005F7EA8" w:rsidP="005F7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182,7</w:t>
            </w:r>
          </w:p>
        </w:tc>
        <w:tc>
          <w:tcPr>
            <w:tcW w:w="960" w:type="dxa"/>
            <w:noWrap/>
            <w:hideMark/>
          </w:tcPr>
          <w:p w:rsidR="005F7EA8" w:rsidRPr="0085308F" w:rsidRDefault="005F7EA8" w:rsidP="005F7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5,90</w:t>
            </w:r>
          </w:p>
        </w:tc>
      </w:tr>
      <w:tr w:rsidR="005F7EA8" w:rsidRPr="0085308F" w:rsidTr="005F7EA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5F7EA8" w:rsidRPr="0085308F" w:rsidRDefault="005F7EA8" w:rsidP="005F7EA8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Asalariado</w:t>
            </w:r>
            <w:r w:rsidR="00E8056B" w:rsidRPr="0085308F">
              <w:rPr>
                <w:rFonts w:eastAsia="Times New Roman" w:cs="Arial"/>
              </w:rPr>
              <w:t>/a</w:t>
            </w:r>
            <w:r w:rsidRPr="0085308F">
              <w:rPr>
                <w:rFonts w:eastAsia="Times New Roman" w:cs="Arial"/>
              </w:rPr>
              <w:t xml:space="preserve"> do sector privado</w:t>
            </w:r>
          </w:p>
        </w:tc>
        <w:tc>
          <w:tcPr>
            <w:tcW w:w="1073" w:type="dxa"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598,5</w:t>
            </w:r>
          </w:p>
        </w:tc>
        <w:tc>
          <w:tcPr>
            <w:tcW w:w="955" w:type="dxa"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596,8</w:t>
            </w:r>
          </w:p>
        </w:tc>
        <w:tc>
          <w:tcPr>
            <w:tcW w:w="960" w:type="dxa"/>
            <w:noWrap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-1,70</w:t>
            </w:r>
          </w:p>
        </w:tc>
      </w:tr>
      <w:tr w:rsidR="005F7EA8" w:rsidRPr="0085308F" w:rsidTr="005F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5F7EA8" w:rsidRPr="0085308F" w:rsidRDefault="005F7EA8" w:rsidP="005F7EA8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Axuda na empresa ou negocio familiar</w:t>
            </w:r>
          </w:p>
        </w:tc>
        <w:tc>
          <w:tcPr>
            <w:tcW w:w="1073" w:type="dxa"/>
            <w:hideMark/>
          </w:tcPr>
          <w:p w:rsidR="005F7EA8" w:rsidRPr="0085308F" w:rsidRDefault="005F7EA8" w:rsidP="005F7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7,9</w:t>
            </w:r>
          </w:p>
        </w:tc>
        <w:tc>
          <w:tcPr>
            <w:tcW w:w="955" w:type="dxa"/>
            <w:hideMark/>
          </w:tcPr>
          <w:p w:rsidR="005F7EA8" w:rsidRPr="0085308F" w:rsidRDefault="005F7EA8" w:rsidP="005F7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7,4</w:t>
            </w:r>
          </w:p>
        </w:tc>
        <w:tc>
          <w:tcPr>
            <w:tcW w:w="960" w:type="dxa"/>
            <w:noWrap/>
            <w:hideMark/>
          </w:tcPr>
          <w:p w:rsidR="005F7EA8" w:rsidRPr="0085308F" w:rsidRDefault="005F7EA8" w:rsidP="005F7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-0,50</w:t>
            </w:r>
          </w:p>
        </w:tc>
      </w:tr>
      <w:tr w:rsidR="005F7EA8" w:rsidRPr="0085308F" w:rsidTr="005F7EA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5F7EA8" w:rsidRPr="0085308F" w:rsidRDefault="005F7EA8" w:rsidP="005F7EA8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Outros</w:t>
            </w:r>
          </w:p>
        </w:tc>
        <w:tc>
          <w:tcPr>
            <w:tcW w:w="1073" w:type="dxa"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2,1</w:t>
            </w:r>
          </w:p>
        </w:tc>
        <w:tc>
          <w:tcPr>
            <w:tcW w:w="955" w:type="dxa"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2,2</w:t>
            </w:r>
          </w:p>
        </w:tc>
        <w:tc>
          <w:tcPr>
            <w:tcW w:w="960" w:type="dxa"/>
            <w:noWrap/>
            <w:hideMark/>
          </w:tcPr>
          <w:p w:rsidR="005F7EA8" w:rsidRPr="0085308F" w:rsidRDefault="005F7EA8" w:rsidP="005F7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0,10</w:t>
            </w:r>
          </w:p>
        </w:tc>
      </w:tr>
    </w:tbl>
    <w:p w:rsidR="005F7EA8" w:rsidRPr="0085308F" w:rsidRDefault="005F7EA8" w:rsidP="005F7EA8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E949EF" w:rsidRPr="0085308F" w:rsidRDefault="00E8056B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No ano 2014, houbo </w:t>
      </w:r>
      <w:r w:rsidR="00E949EF" w:rsidRPr="0085308F">
        <w:rPr>
          <w:rFonts w:asciiTheme="majorHAnsi" w:hAnsiTheme="majorHAnsi" w:cs="Arial"/>
          <w:sz w:val="24"/>
          <w:szCs w:val="24"/>
        </w:rPr>
        <w:t>13.000 autónomos</w:t>
      </w:r>
      <w:r w:rsidRPr="0085308F">
        <w:rPr>
          <w:rFonts w:asciiTheme="majorHAnsi" w:hAnsiTheme="majorHAnsi" w:cs="Arial"/>
          <w:sz w:val="24"/>
          <w:szCs w:val="24"/>
        </w:rPr>
        <w:t>/as</w:t>
      </w:r>
      <w:r w:rsidR="00E949EF" w:rsidRPr="0085308F">
        <w:rPr>
          <w:rFonts w:asciiTheme="majorHAnsi" w:hAnsiTheme="majorHAnsi" w:cs="Arial"/>
          <w:sz w:val="24"/>
          <w:szCs w:val="24"/>
        </w:rPr>
        <w:t xml:space="preserve"> menos, de media, que no ano </w:t>
      </w:r>
      <w:r w:rsidRPr="0085308F">
        <w:rPr>
          <w:rFonts w:asciiTheme="majorHAnsi" w:hAnsiTheme="majorHAnsi" w:cs="Arial"/>
          <w:sz w:val="24"/>
          <w:szCs w:val="24"/>
        </w:rPr>
        <w:t>2013, o que rompe</w:t>
      </w:r>
      <w:r w:rsidR="00E949EF" w:rsidRPr="0085308F">
        <w:rPr>
          <w:rFonts w:asciiTheme="majorHAnsi" w:hAnsiTheme="majorHAnsi" w:cs="Arial"/>
          <w:sz w:val="24"/>
          <w:szCs w:val="24"/>
        </w:rPr>
        <w:t xml:space="preserve"> coa tendencia anterior, xa que era practicamente </w:t>
      </w:r>
      <w:r w:rsidRPr="0085308F">
        <w:rPr>
          <w:rFonts w:asciiTheme="majorHAnsi" w:hAnsiTheme="majorHAnsi" w:cs="Arial"/>
          <w:sz w:val="24"/>
          <w:szCs w:val="24"/>
        </w:rPr>
        <w:t>n</w:t>
      </w:r>
      <w:r w:rsidR="00E949EF" w:rsidRPr="0085308F">
        <w:rPr>
          <w:rFonts w:asciiTheme="majorHAnsi" w:hAnsiTheme="majorHAnsi" w:cs="Arial"/>
          <w:sz w:val="24"/>
          <w:szCs w:val="24"/>
        </w:rPr>
        <w:t>este colectivo no único que medraba, aínda que lixeiramente</w:t>
      </w:r>
      <w:r w:rsidRPr="0085308F">
        <w:rPr>
          <w:rFonts w:asciiTheme="majorHAnsi" w:hAnsiTheme="majorHAnsi" w:cs="Arial"/>
          <w:sz w:val="24"/>
          <w:szCs w:val="24"/>
        </w:rPr>
        <w:t>,</w:t>
      </w:r>
      <w:r w:rsidR="00E949EF" w:rsidRPr="0085308F">
        <w:rPr>
          <w:rFonts w:asciiTheme="majorHAnsi" w:hAnsiTheme="majorHAnsi" w:cs="Arial"/>
          <w:sz w:val="24"/>
          <w:szCs w:val="24"/>
        </w:rPr>
        <w:t xml:space="preserve"> a ocupación.</w:t>
      </w:r>
    </w:p>
    <w:p w:rsidR="005F7EA8" w:rsidRPr="0085308F" w:rsidRDefault="00E949EF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Pola contra, durante 2014,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aumentou o emprego entre os asalariados</w:t>
      </w:r>
      <w:r w:rsidR="00E8056B" w:rsidRPr="0085308F">
        <w:rPr>
          <w:rFonts w:asciiTheme="majorHAnsi" w:hAnsiTheme="majorHAnsi" w:cs="Arial"/>
          <w:sz w:val="24"/>
          <w:szCs w:val="24"/>
        </w:rPr>
        <w:t>/as do sector público;</w:t>
      </w:r>
      <w:r w:rsidRPr="0085308F">
        <w:rPr>
          <w:rFonts w:asciiTheme="majorHAnsi" w:hAnsiTheme="majorHAnsi" w:cs="Arial"/>
          <w:sz w:val="24"/>
          <w:szCs w:val="24"/>
        </w:rPr>
        <w:t xml:space="preserve"> estímanse 5</w:t>
      </w:r>
      <w:r w:rsidR="00E8056B" w:rsidRPr="0085308F">
        <w:rPr>
          <w:rFonts w:asciiTheme="majorHAnsi" w:hAnsiTheme="majorHAnsi" w:cs="Arial"/>
          <w:sz w:val="24"/>
          <w:szCs w:val="24"/>
        </w:rPr>
        <w:t>.</w:t>
      </w:r>
      <w:r w:rsidRPr="0085308F">
        <w:rPr>
          <w:rFonts w:asciiTheme="majorHAnsi" w:hAnsiTheme="majorHAnsi" w:cs="Arial"/>
          <w:sz w:val="24"/>
          <w:szCs w:val="24"/>
        </w:rPr>
        <w:t>900 máis que durante 2013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BE1B11" w:rsidRPr="0085308F">
        <w:rPr>
          <w:rFonts w:asciiTheme="majorHAnsi" w:hAnsiTheme="majorHAnsi" w:cs="Arial"/>
          <w:sz w:val="24"/>
          <w:szCs w:val="24"/>
        </w:rPr>
        <w:t>(en consonancia coa evolución do emprego por ramas de actividade, que estimaba os maiores increment</w:t>
      </w:r>
      <w:r w:rsidR="00E8056B" w:rsidRPr="0085308F">
        <w:rPr>
          <w:rFonts w:asciiTheme="majorHAnsi" w:hAnsiTheme="majorHAnsi" w:cs="Arial"/>
          <w:sz w:val="24"/>
          <w:szCs w:val="24"/>
        </w:rPr>
        <w:t>o</w:t>
      </w:r>
      <w:r w:rsidR="00BE1B11" w:rsidRPr="0085308F">
        <w:rPr>
          <w:rFonts w:asciiTheme="majorHAnsi" w:hAnsiTheme="majorHAnsi" w:cs="Arial"/>
          <w:sz w:val="24"/>
          <w:szCs w:val="24"/>
        </w:rPr>
        <w:t>s en educación</w:t>
      </w:r>
      <w:r w:rsidR="00E8056B" w:rsidRPr="0085308F">
        <w:rPr>
          <w:rFonts w:asciiTheme="majorHAnsi" w:hAnsiTheme="majorHAnsi" w:cs="Arial"/>
          <w:sz w:val="24"/>
          <w:szCs w:val="24"/>
        </w:rPr>
        <w:t>,</w:t>
      </w:r>
      <w:r w:rsidR="00BE1B11" w:rsidRPr="0085308F">
        <w:rPr>
          <w:rFonts w:asciiTheme="majorHAnsi" w:hAnsiTheme="majorHAnsi" w:cs="Arial"/>
          <w:sz w:val="24"/>
          <w:szCs w:val="24"/>
        </w:rPr>
        <w:t xml:space="preserve"> servizos sociais e ramas sanitarias),</w:t>
      </w:r>
      <w:r w:rsidRPr="0085308F">
        <w:rPr>
          <w:rFonts w:asciiTheme="majorHAnsi" w:hAnsiTheme="majorHAnsi" w:cs="Arial"/>
          <w:sz w:val="24"/>
          <w:szCs w:val="24"/>
        </w:rPr>
        <w:t xml:space="preserve"> e lixeiramente os empresarios</w:t>
      </w:r>
      <w:r w:rsidR="00E8056B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con 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persoas </w:t>
      </w:r>
      <w:r w:rsidRPr="0085308F">
        <w:rPr>
          <w:rFonts w:asciiTheme="majorHAnsi" w:hAnsiTheme="majorHAnsi" w:cs="Arial"/>
          <w:sz w:val="24"/>
          <w:szCs w:val="24"/>
        </w:rPr>
        <w:t>asalariad</w:t>
      </w:r>
      <w:r w:rsidR="00E8056B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 xml:space="preserve">s </w:t>
      </w:r>
      <w:r w:rsidR="00E8056B" w:rsidRPr="0085308F">
        <w:rPr>
          <w:rFonts w:asciiTheme="majorHAnsi" w:hAnsiTheme="majorHAnsi" w:cs="Arial"/>
          <w:sz w:val="24"/>
          <w:szCs w:val="24"/>
        </w:rPr>
        <w:t>ao</w:t>
      </w:r>
      <w:r w:rsidRPr="0085308F">
        <w:rPr>
          <w:rFonts w:asciiTheme="majorHAnsi" w:hAnsiTheme="majorHAnsi" w:cs="Arial"/>
          <w:sz w:val="24"/>
          <w:szCs w:val="24"/>
        </w:rPr>
        <w:t xml:space="preserve"> seu cargo, que se incrementaron en 900.</w:t>
      </w:r>
    </w:p>
    <w:p w:rsidR="00E949EF" w:rsidRPr="0085308F" w:rsidRDefault="00E949E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0736C4" w:rsidRPr="0085308F" w:rsidRDefault="000736C4" w:rsidP="000736C4">
      <w:pPr>
        <w:pStyle w:val="Prrafodelista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t>Aumentan os asalariado</w:t>
      </w:r>
      <w:r w:rsidR="00E8056B" w:rsidRPr="0085308F">
        <w:rPr>
          <w:rFonts w:asciiTheme="majorHAnsi" w:hAnsiTheme="majorHAnsi" w:cs="Arial"/>
          <w:b/>
          <w:sz w:val="28"/>
          <w:szCs w:val="28"/>
        </w:rPr>
        <w:t>s/a</w:t>
      </w:r>
      <w:r w:rsidRPr="0085308F">
        <w:rPr>
          <w:rFonts w:asciiTheme="majorHAnsi" w:hAnsiTheme="majorHAnsi" w:cs="Arial"/>
          <w:b/>
          <w:sz w:val="28"/>
          <w:szCs w:val="28"/>
        </w:rPr>
        <w:t>s con contrato temporal e descende</w:t>
      </w:r>
      <w:r w:rsidR="00E8056B" w:rsidRPr="0085308F">
        <w:rPr>
          <w:rFonts w:asciiTheme="majorHAnsi" w:hAnsiTheme="majorHAnsi" w:cs="Arial"/>
          <w:b/>
          <w:sz w:val="28"/>
          <w:szCs w:val="28"/>
        </w:rPr>
        <w:t>n</w:t>
      </w:r>
      <w:r w:rsidRPr="0085308F">
        <w:rPr>
          <w:rFonts w:asciiTheme="majorHAnsi" w:hAnsiTheme="majorHAnsi" w:cs="Arial"/>
          <w:b/>
          <w:sz w:val="28"/>
          <w:szCs w:val="28"/>
        </w:rPr>
        <w:t xml:space="preserve"> os</w:t>
      </w:r>
      <w:r w:rsidR="00E8056B" w:rsidRPr="0085308F">
        <w:rPr>
          <w:rFonts w:asciiTheme="majorHAnsi" w:hAnsiTheme="majorHAnsi" w:cs="Arial"/>
          <w:b/>
          <w:sz w:val="28"/>
          <w:szCs w:val="28"/>
        </w:rPr>
        <w:t>/as</w:t>
      </w:r>
      <w:r w:rsidRPr="0085308F">
        <w:rPr>
          <w:rFonts w:asciiTheme="majorHAnsi" w:hAnsiTheme="majorHAnsi" w:cs="Arial"/>
          <w:b/>
          <w:sz w:val="28"/>
          <w:szCs w:val="28"/>
        </w:rPr>
        <w:t xml:space="preserve"> de contrato indefinido</w:t>
      </w:r>
      <w:r w:rsidRPr="0085308F">
        <w:rPr>
          <w:rFonts w:asciiTheme="majorHAnsi" w:hAnsiTheme="majorHAnsi" w:cs="Arial"/>
          <w:sz w:val="24"/>
          <w:szCs w:val="24"/>
        </w:rPr>
        <w:t>.</w:t>
      </w:r>
    </w:p>
    <w:p w:rsidR="000736C4" w:rsidRPr="0085308F" w:rsidRDefault="000736C4">
      <w:pPr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8900" w:type="dxa"/>
        <w:tblLook w:val="04A0" w:firstRow="1" w:lastRow="0" w:firstColumn="1" w:lastColumn="0" w:noHBand="0" w:noVBand="1"/>
      </w:tblPr>
      <w:tblGrid>
        <w:gridCol w:w="5791"/>
        <w:gridCol w:w="951"/>
        <w:gridCol w:w="951"/>
        <w:gridCol w:w="1207"/>
      </w:tblGrid>
      <w:tr w:rsidR="000736C4" w:rsidRPr="0085308F" w:rsidTr="00EB1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91" w:type="dxa"/>
            <w:hideMark/>
          </w:tcPr>
          <w:p w:rsidR="000736C4" w:rsidRPr="0085308F" w:rsidRDefault="000736C4" w:rsidP="000736C4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Asalariados</w:t>
            </w:r>
            <w:r w:rsidR="00E8056B" w:rsidRPr="0085308F">
              <w:rPr>
                <w:rFonts w:eastAsia="Times New Roman" w:cs="Arial"/>
                <w:sz w:val="22"/>
                <w:szCs w:val="22"/>
              </w:rPr>
              <w:t>/as</w:t>
            </w:r>
            <w:r w:rsidRPr="0085308F">
              <w:rPr>
                <w:rFonts w:eastAsia="Times New Roman" w:cs="Arial"/>
                <w:sz w:val="22"/>
                <w:szCs w:val="22"/>
              </w:rPr>
              <w:t xml:space="preserve"> segundo tipo de contrato</w:t>
            </w:r>
          </w:p>
        </w:tc>
        <w:tc>
          <w:tcPr>
            <w:tcW w:w="1902" w:type="dxa"/>
            <w:gridSpan w:val="2"/>
            <w:hideMark/>
          </w:tcPr>
          <w:p w:rsidR="000736C4" w:rsidRPr="0085308F" w:rsidRDefault="000736C4" w:rsidP="00073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Asalariados</w:t>
            </w:r>
          </w:p>
        </w:tc>
        <w:tc>
          <w:tcPr>
            <w:tcW w:w="1207" w:type="dxa"/>
            <w:noWrap/>
            <w:hideMark/>
          </w:tcPr>
          <w:p w:rsidR="000736C4" w:rsidRPr="0085308F" w:rsidRDefault="000736C4" w:rsidP="00073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736C4" w:rsidRPr="0085308F" w:rsidTr="00EB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1" w:type="dxa"/>
            <w:hideMark/>
          </w:tcPr>
          <w:p w:rsidR="000736C4" w:rsidRPr="0085308F" w:rsidRDefault="000736C4" w:rsidP="000736C4">
            <w:pPr>
              <w:rPr>
                <w:rFonts w:eastAsia="Times New Roman" w:cs="Arial"/>
              </w:rPr>
            </w:pPr>
          </w:p>
        </w:tc>
        <w:tc>
          <w:tcPr>
            <w:tcW w:w="951" w:type="dxa"/>
            <w:hideMark/>
          </w:tcPr>
          <w:p w:rsidR="000736C4" w:rsidRPr="0085308F" w:rsidRDefault="000736C4" w:rsidP="00073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2013</w:t>
            </w:r>
          </w:p>
        </w:tc>
        <w:tc>
          <w:tcPr>
            <w:tcW w:w="951" w:type="dxa"/>
            <w:hideMark/>
          </w:tcPr>
          <w:p w:rsidR="000736C4" w:rsidRPr="0085308F" w:rsidRDefault="000736C4" w:rsidP="00073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2014</w:t>
            </w:r>
          </w:p>
        </w:tc>
        <w:tc>
          <w:tcPr>
            <w:tcW w:w="1207" w:type="dxa"/>
            <w:noWrap/>
            <w:hideMark/>
          </w:tcPr>
          <w:p w:rsidR="000736C4" w:rsidRPr="0085308F" w:rsidRDefault="000736C4" w:rsidP="00073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Variación</w:t>
            </w:r>
          </w:p>
        </w:tc>
      </w:tr>
      <w:tr w:rsidR="000736C4" w:rsidRPr="0085308F" w:rsidTr="00EB1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1" w:type="dxa"/>
            <w:hideMark/>
          </w:tcPr>
          <w:p w:rsidR="000736C4" w:rsidRPr="0085308F" w:rsidRDefault="000736C4" w:rsidP="000736C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951" w:type="dxa"/>
            <w:hideMark/>
          </w:tcPr>
          <w:p w:rsidR="000736C4" w:rsidRPr="0085308F" w:rsidRDefault="000736C4" w:rsidP="0007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775,3</w:t>
            </w:r>
          </w:p>
        </w:tc>
        <w:tc>
          <w:tcPr>
            <w:tcW w:w="951" w:type="dxa"/>
            <w:hideMark/>
          </w:tcPr>
          <w:p w:rsidR="000736C4" w:rsidRPr="0085308F" w:rsidRDefault="000736C4" w:rsidP="0007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779,5</w:t>
            </w:r>
          </w:p>
        </w:tc>
        <w:tc>
          <w:tcPr>
            <w:tcW w:w="1207" w:type="dxa"/>
            <w:noWrap/>
            <w:hideMark/>
          </w:tcPr>
          <w:p w:rsidR="000736C4" w:rsidRPr="0085308F" w:rsidRDefault="000736C4" w:rsidP="0007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4,20</w:t>
            </w:r>
          </w:p>
        </w:tc>
      </w:tr>
      <w:tr w:rsidR="000736C4" w:rsidRPr="0085308F" w:rsidTr="00EB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1" w:type="dxa"/>
            <w:hideMark/>
          </w:tcPr>
          <w:p w:rsidR="000736C4" w:rsidRPr="0085308F" w:rsidRDefault="000736C4" w:rsidP="000736C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Contrato indefinido</w:t>
            </w:r>
          </w:p>
        </w:tc>
        <w:tc>
          <w:tcPr>
            <w:tcW w:w="951" w:type="dxa"/>
            <w:hideMark/>
          </w:tcPr>
          <w:p w:rsidR="000736C4" w:rsidRPr="0085308F" w:rsidRDefault="000736C4" w:rsidP="00073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598,6</w:t>
            </w:r>
          </w:p>
        </w:tc>
        <w:tc>
          <w:tcPr>
            <w:tcW w:w="951" w:type="dxa"/>
            <w:hideMark/>
          </w:tcPr>
          <w:p w:rsidR="000736C4" w:rsidRPr="0085308F" w:rsidRDefault="000736C4" w:rsidP="00073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596,6</w:t>
            </w:r>
          </w:p>
        </w:tc>
        <w:tc>
          <w:tcPr>
            <w:tcW w:w="1207" w:type="dxa"/>
            <w:noWrap/>
            <w:hideMark/>
          </w:tcPr>
          <w:p w:rsidR="000736C4" w:rsidRPr="0085308F" w:rsidRDefault="000736C4" w:rsidP="00073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-2,00</w:t>
            </w:r>
          </w:p>
        </w:tc>
      </w:tr>
      <w:tr w:rsidR="000736C4" w:rsidRPr="0085308F" w:rsidTr="00EB1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1" w:type="dxa"/>
            <w:hideMark/>
          </w:tcPr>
          <w:p w:rsidR="000736C4" w:rsidRPr="0085308F" w:rsidRDefault="000736C4" w:rsidP="000736C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Contrato temporal</w:t>
            </w:r>
          </w:p>
        </w:tc>
        <w:tc>
          <w:tcPr>
            <w:tcW w:w="951" w:type="dxa"/>
            <w:hideMark/>
          </w:tcPr>
          <w:p w:rsidR="000736C4" w:rsidRPr="0085308F" w:rsidRDefault="000736C4" w:rsidP="0007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176,7</w:t>
            </w:r>
          </w:p>
        </w:tc>
        <w:tc>
          <w:tcPr>
            <w:tcW w:w="951" w:type="dxa"/>
            <w:hideMark/>
          </w:tcPr>
          <w:p w:rsidR="000736C4" w:rsidRPr="0085308F" w:rsidRDefault="000736C4" w:rsidP="0007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182,9</w:t>
            </w:r>
          </w:p>
        </w:tc>
        <w:tc>
          <w:tcPr>
            <w:tcW w:w="1207" w:type="dxa"/>
            <w:noWrap/>
            <w:hideMark/>
          </w:tcPr>
          <w:p w:rsidR="000736C4" w:rsidRPr="0085308F" w:rsidRDefault="000736C4" w:rsidP="0007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6,20</w:t>
            </w:r>
          </w:p>
        </w:tc>
      </w:tr>
    </w:tbl>
    <w:p w:rsidR="00EB1074" w:rsidRPr="0085308F" w:rsidRDefault="00EB1074" w:rsidP="00EB1074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1E67F1" w:rsidRPr="0085308F" w:rsidRDefault="001E67F1" w:rsidP="00EB1074">
      <w:pPr>
        <w:rPr>
          <w:rFonts w:asciiTheme="majorHAnsi" w:hAnsiTheme="majorHAnsi" w:cs="Arial"/>
          <w:sz w:val="24"/>
          <w:szCs w:val="24"/>
        </w:rPr>
      </w:pPr>
    </w:p>
    <w:p w:rsidR="001E67F1" w:rsidRPr="0085308F" w:rsidRDefault="001E67F1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lastRenderedPageBreak/>
        <w:t>O pouco emprego que se creou durante 2014 entre a poboació</w:t>
      </w:r>
      <w:r w:rsidR="00BE1B11" w:rsidRPr="0085308F">
        <w:rPr>
          <w:rFonts w:asciiTheme="majorHAnsi" w:hAnsiTheme="majorHAnsi" w:cs="Arial"/>
          <w:sz w:val="24"/>
          <w:szCs w:val="24"/>
        </w:rPr>
        <w:t>n asalariada foi todo temporal</w:t>
      </w:r>
      <w:r w:rsidR="00E8056B" w:rsidRPr="0085308F">
        <w:rPr>
          <w:rFonts w:asciiTheme="majorHAnsi" w:hAnsiTheme="majorHAnsi" w:cs="Arial"/>
          <w:sz w:val="24"/>
          <w:szCs w:val="24"/>
        </w:rPr>
        <w:t>. E n</w:t>
      </w:r>
      <w:r w:rsidRPr="0085308F">
        <w:rPr>
          <w:rFonts w:asciiTheme="majorHAnsi" w:hAnsiTheme="majorHAnsi" w:cs="Arial"/>
          <w:sz w:val="24"/>
          <w:szCs w:val="24"/>
        </w:rPr>
        <w:t xml:space="preserve">on </w:t>
      </w:r>
      <w:r w:rsidR="00E8056B" w:rsidRPr="0085308F">
        <w:rPr>
          <w:rFonts w:asciiTheme="majorHAnsi" w:hAnsiTheme="majorHAnsi" w:cs="Arial"/>
          <w:sz w:val="24"/>
          <w:szCs w:val="24"/>
        </w:rPr>
        <w:t>só</w:t>
      </w:r>
      <w:r w:rsidRPr="0085308F">
        <w:rPr>
          <w:rFonts w:asciiTheme="majorHAnsi" w:hAnsiTheme="majorHAnsi" w:cs="Arial"/>
          <w:sz w:val="24"/>
          <w:szCs w:val="24"/>
        </w:rPr>
        <w:t xml:space="preserve"> iso, senón que descendeu o número de asalariados</w:t>
      </w:r>
      <w:r w:rsidR="00E8056B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con contrato indefinido, co cal se produciu un medre da taxa de temporalidade. No ano 2013 o 22,7% dos asalariado</w:t>
      </w:r>
      <w:r w:rsidR="00E8056B" w:rsidRPr="0085308F">
        <w:rPr>
          <w:rFonts w:asciiTheme="majorHAnsi" w:hAnsiTheme="majorHAnsi" w:cs="Arial"/>
          <w:sz w:val="24"/>
          <w:szCs w:val="24"/>
        </w:rPr>
        <w:t>s</w:t>
      </w:r>
      <w:r w:rsidRPr="0085308F">
        <w:rPr>
          <w:rFonts w:asciiTheme="majorHAnsi" w:hAnsiTheme="majorHAnsi" w:cs="Arial"/>
          <w:sz w:val="24"/>
          <w:szCs w:val="24"/>
        </w:rPr>
        <w:t xml:space="preserve"> e asalariadas dispuñan dun contrato temporal, e no ano 2014 esta relación aumentou ata o 23,4%.</w:t>
      </w:r>
      <w:r w:rsidR="0018203C" w:rsidRPr="0085308F">
        <w:rPr>
          <w:rFonts w:asciiTheme="majorHAnsi" w:hAnsiTheme="majorHAnsi" w:cs="Arial"/>
          <w:sz w:val="24"/>
          <w:szCs w:val="24"/>
        </w:rPr>
        <w:t xml:space="preserve"> Isto</w:t>
      </w:r>
      <w:r w:rsidR="00E8056B" w:rsidRPr="0085308F">
        <w:rPr>
          <w:rFonts w:asciiTheme="majorHAnsi" w:hAnsiTheme="majorHAnsi" w:cs="Arial"/>
          <w:sz w:val="24"/>
          <w:szCs w:val="24"/>
        </w:rPr>
        <w:t>,</w:t>
      </w:r>
      <w:r w:rsidR="0018203C" w:rsidRPr="0085308F">
        <w:rPr>
          <w:rFonts w:asciiTheme="majorHAnsi" w:hAnsiTheme="majorHAnsi" w:cs="Arial"/>
          <w:sz w:val="24"/>
          <w:szCs w:val="24"/>
        </w:rPr>
        <w:t xml:space="preserve"> a pesar de 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todas as </w:t>
      </w:r>
      <w:r w:rsidR="0018203C" w:rsidRPr="0085308F">
        <w:rPr>
          <w:rFonts w:asciiTheme="majorHAnsi" w:hAnsiTheme="majorHAnsi" w:cs="Arial"/>
          <w:sz w:val="24"/>
          <w:szCs w:val="24"/>
        </w:rPr>
        <w:t>axudas existentes</w:t>
      </w:r>
      <w:r w:rsidR="00BE1B11" w:rsidRPr="0085308F">
        <w:rPr>
          <w:rFonts w:asciiTheme="majorHAnsi" w:hAnsiTheme="majorHAnsi" w:cs="Arial"/>
          <w:sz w:val="24"/>
          <w:szCs w:val="24"/>
        </w:rPr>
        <w:t xml:space="preserve"> para a contratación indefinida: tarifa plana, contrato a emprendedores</w:t>
      </w:r>
      <w:r w:rsidR="00E8056B" w:rsidRPr="0085308F">
        <w:rPr>
          <w:rFonts w:asciiTheme="majorHAnsi" w:hAnsiTheme="majorHAnsi" w:cs="Arial"/>
          <w:sz w:val="24"/>
          <w:szCs w:val="24"/>
        </w:rPr>
        <w:t>, etc., etc.</w:t>
      </w:r>
    </w:p>
    <w:p w:rsidR="00E8056B" w:rsidRPr="0085308F" w:rsidRDefault="00E8056B">
      <w:pPr>
        <w:rPr>
          <w:rFonts w:asciiTheme="majorHAnsi" w:hAnsiTheme="majorHAnsi" w:cs="Arial"/>
          <w:sz w:val="24"/>
          <w:szCs w:val="24"/>
        </w:rPr>
      </w:pPr>
    </w:p>
    <w:p w:rsidR="0018203C" w:rsidRPr="0085308F" w:rsidRDefault="00726B00" w:rsidP="00726B00">
      <w:pPr>
        <w:pStyle w:val="Prrafodelista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t>O 36,2% dos contratos temporais duran menos de 6 meses</w:t>
      </w:r>
      <w:r w:rsidRPr="0085308F">
        <w:rPr>
          <w:rFonts w:asciiTheme="majorHAnsi" w:hAnsiTheme="majorHAnsi" w:cs="Arial"/>
          <w:sz w:val="24"/>
          <w:szCs w:val="24"/>
        </w:rPr>
        <w:t>.</w:t>
      </w:r>
    </w:p>
    <w:p w:rsidR="000736C4" w:rsidRPr="0085308F" w:rsidRDefault="000736C4">
      <w:pPr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8900" w:type="dxa"/>
        <w:tblLook w:val="04A0" w:firstRow="1" w:lastRow="0" w:firstColumn="1" w:lastColumn="0" w:noHBand="0" w:noVBand="1"/>
      </w:tblPr>
      <w:tblGrid>
        <w:gridCol w:w="6020"/>
        <w:gridCol w:w="960"/>
        <w:gridCol w:w="960"/>
        <w:gridCol w:w="960"/>
      </w:tblGrid>
      <w:tr w:rsidR="00726B00" w:rsidRPr="0085308F" w:rsidTr="00726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Asalariados</w:t>
            </w:r>
            <w:r w:rsidR="00E8056B" w:rsidRPr="0085308F">
              <w:rPr>
                <w:rFonts w:eastAsia="Times New Roman" w:cs="Arial"/>
                <w:sz w:val="22"/>
                <w:szCs w:val="22"/>
              </w:rPr>
              <w:t>/as</w:t>
            </w:r>
            <w:r w:rsidRPr="0085308F">
              <w:rPr>
                <w:rFonts w:eastAsia="Times New Roman" w:cs="Arial"/>
                <w:sz w:val="22"/>
                <w:szCs w:val="22"/>
              </w:rPr>
              <w:t xml:space="preserve"> con contrato temporal segundo duración.</w:t>
            </w:r>
          </w:p>
        </w:tc>
        <w:tc>
          <w:tcPr>
            <w:tcW w:w="1920" w:type="dxa"/>
            <w:gridSpan w:val="2"/>
            <w:hideMark/>
          </w:tcPr>
          <w:p w:rsidR="00726B00" w:rsidRPr="0085308F" w:rsidRDefault="00726B00" w:rsidP="00726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26B00" w:rsidRPr="0085308F" w:rsidTr="0072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2013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726B00" w:rsidRPr="0085308F" w:rsidTr="00726B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176,7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182,9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6,20</w:t>
            </w:r>
          </w:p>
        </w:tc>
      </w:tr>
      <w:tr w:rsidR="00726B00" w:rsidRPr="0085308F" w:rsidTr="0072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 día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2,7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2,9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0,20</w:t>
            </w:r>
          </w:p>
        </w:tc>
      </w:tr>
      <w:tr w:rsidR="00726B00" w:rsidRPr="0085308F" w:rsidTr="00726B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 días a menos de 1 mes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5,6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6,3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0,70</w:t>
            </w:r>
          </w:p>
        </w:tc>
      </w:tr>
      <w:tr w:rsidR="00726B00" w:rsidRPr="0085308F" w:rsidTr="0072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1 a 3 meses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24,3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25,1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0,80</w:t>
            </w:r>
          </w:p>
        </w:tc>
      </w:tr>
      <w:tr w:rsidR="00726B00" w:rsidRPr="0085308F" w:rsidTr="00726B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4 a 6 meses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31,1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0,90</w:t>
            </w:r>
          </w:p>
        </w:tc>
      </w:tr>
      <w:tr w:rsidR="00726B00" w:rsidRPr="0085308F" w:rsidTr="0072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7 a 11 meses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11,2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12,7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1,50</w:t>
            </w:r>
          </w:p>
        </w:tc>
      </w:tr>
      <w:tr w:rsidR="00726B00" w:rsidRPr="0085308F" w:rsidTr="00726B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1 ano a menos de 2 anos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18,6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20,8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2,20</w:t>
            </w:r>
          </w:p>
        </w:tc>
      </w:tr>
      <w:tr w:rsidR="00726B00" w:rsidRPr="0085308F" w:rsidTr="0072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 anos a menos de 3 anos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2,6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2,4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-0,20</w:t>
            </w:r>
          </w:p>
        </w:tc>
      </w:tr>
      <w:tr w:rsidR="00726B00" w:rsidRPr="0085308F" w:rsidTr="00726B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 anos ou máis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11,9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14,2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2,30</w:t>
            </w:r>
          </w:p>
        </w:tc>
      </w:tr>
      <w:tr w:rsidR="00726B00" w:rsidRPr="0085308F" w:rsidTr="0072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Non sabe pero menos de 1 mes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0,9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1,3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0,40</w:t>
            </w:r>
          </w:p>
        </w:tc>
      </w:tr>
      <w:tr w:rsidR="00726B00" w:rsidRPr="0085308F" w:rsidTr="00726B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Non sabe pero máis de 1 mes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52,2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8,80</w:t>
            </w:r>
          </w:p>
        </w:tc>
      </w:tr>
      <w:tr w:rsidR="00726B00" w:rsidRPr="0085308F" w:rsidTr="0072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:rsidR="00726B00" w:rsidRPr="0085308F" w:rsidRDefault="00726B00" w:rsidP="00726B00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Non sabe a duración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15,5</w:t>
            </w:r>
          </w:p>
        </w:tc>
        <w:tc>
          <w:tcPr>
            <w:tcW w:w="960" w:type="dxa"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4,2</w:t>
            </w:r>
          </w:p>
        </w:tc>
        <w:tc>
          <w:tcPr>
            <w:tcW w:w="960" w:type="dxa"/>
            <w:noWrap/>
            <w:hideMark/>
          </w:tcPr>
          <w:p w:rsidR="00726B00" w:rsidRPr="0085308F" w:rsidRDefault="00726B00" w:rsidP="00726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-11,30</w:t>
            </w:r>
          </w:p>
        </w:tc>
      </w:tr>
    </w:tbl>
    <w:p w:rsidR="00E12819" w:rsidRPr="0085308F" w:rsidRDefault="00E12819" w:rsidP="00E12819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0F375B" w:rsidRPr="0085308F" w:rsidRDefault="000F375B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Non s</w:t>
      </w:r>
      <w:r w:rsidR="00E8056B" w:rsidRPr="0085308F">
        <w:rPr>
          <w:rFonts w:asciiTheme="majorHAnsi" w:hAnsiTheme="majorHAnsi" w:cs="Arial"/>
          <w:sz w:val="24"/>
          <w:szCs w:val="24"/>
        </w:rPr>
        <w:t>ó</w:t>
      </w:r>
      <w:r w:rsidRPr="0085308F">
        <w:rPr>
          <w:rFonts w:asciiTheme="majorHAnsi" w:hAnsiTheme="majorHAnsi" w:cs="Arial"/>
          <w:sz w:val="24"/>
          <w:szCs w:val="24"/>
        </w:rPr>
        <w:t xml:space="preserve"> medran os co</w:t>
      </w:r>
      <w:r w:rsidR="00E8056B" w:rsidRPr="0085308F">
        <w:rPr>
          <w:rFonts w:asciiTheme="majorHAnsi" w:hAnsiTheme="majorHAnsi" w:cs="Arial"/>
          <w:sz w:val="24"/>
          <w:szCs w:val="24"/>
        </w:rPr>
        <w:t>ntratos temporais, senón que a súa d</w:t>
      </w:r>
      <w:r w:rsidRPr="0085308F">
        <w:rPr>
          <w:rFonts w:asciiTheme="majorHAnsi" w:hAnsiTheme="majorHAnsi" w:cs="Arial"/>
          <w:sz w:val="24"/>
          <w:szCs w:val="24"/>
        </w:rPr>
        <w:t>uración é moi escasa.</w:t>
      </w:r>
    </w:p>
    <w:p w:rsidR="000736C4" w:rsidRPr="0085308F" w:rsidRDefault="00B360C5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Tendo en conta que 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de </w:t>
      </w:r>
      <w:r w:rsidRPr="0085308F">
        <w:rPr>
          <w:rFonts w:asciiTheme="majorHAnsi" w:hAnsiTheme="majorHAnsi" w:cs="Arial"/>
          <w:sz w:val="24"/>
          <w:szCs w:val="24"/>
        </w:rPr>
        <w:t>preto do 30% dos contratos non se sabe a priori a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 súa</w:t>
      </w:r>
      <w:r w:rsidRPr="0085308F">
        <w:rPr>
          <w:rFonts w:asciiTheme="majorHAnsi" w:hAnsiTheme="majorHAnsi" w:cs="Arial"/>
          <w:sz w:val="24"/>
          <w:szCs w:val="24"/>
        </w:rPr>
        <w:t xml:space="preserve"> duración</w:t>
      </w:r>
      <w:r w:rsidR="00E8056B" w:rsidRPr="0085308F">
        <w:rPr>
          <w:rFonts w:asciiTheme="majorHAnsi" w:hAnsiTheme="majorHAnsi" w:cs="Arial"/>
          <w:sz w:val="24"/>
          <w:szCs w:val="24"/>
        </w:rPr>
        <w:t>, que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E8056B" w:rsidRPr="0085308F">
        <w:rPr>
          <w:rFonts w:asciiTheme="majorHAnsi" w:hAnsiTheme="majorHAnsi" w:cs="Arial"/>
          <w:sz w:val="24"/>
          <w:szCs w:val="24"/>
        </w:rPr>
        <w:t>n</w:t>
      </w:r>
      <w:r w:rsidRPr="0085308F">
        <w:rPr>
          <w:rFonts w:asciiTheme="majorHAnsi" w:hAnsiTheme="majorHAnsi" w:cs="Arial"/>
          <w:sz w:val="24"/>
          <w:szCs w:val="24"/>
        </w:rPr>
        <w:t xml:space="preserve">un 36% 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esta </w:t>
      </w:r>
      <w:r w:rsidR="000F375B" w:rsidRPr="0085308F">
        <w:rPr>
          <w:rFonts w:asciiTheme="majorHAnsi" w:hAnsiTheme="majorHAnsi" w:cs="Arial"/>
          <w:sz w:val="24"/>
          <w:szCs w:val="24"/>
        </w:rPr>
        <w:t>dur</w:t>
      </w:r>
      <w:r w:rsidR="00E8056B" w:rsidRPr="0085308F">
        <w:rPr>
          <w:rFonts w:asciiTheme="majorHAnsi" w:hAnsiTheme="majorHAnsi" w:cs="Arial"/>
          <w:sz w:val="24"/>
          <w:szCs w:val="24"/>
        </w:rPr>
        <w:t>e</w:t>
      </w:r>
      <w:r w:rsidR="000F375B" w:rsidRPr="0085308F">
        <w:rPr>
          <w:rFonts w:asciiTheme="majorHAnsi" w:hAnsiTheme="majorHAnsi" w:cs="Arial"/>
          <w:sz w:val="24"/>
          <w:szCs w:val="24"/>
        </w:rPr>
        <w:t xml:space="preserve"> menos de 6 meses </w:t>
      </w:r>
      <w:r w:rsidR="00E8056B" w:rsidRPr="0085308F">
        <w:rPr>
          <w:rFonts w:asciiTheme="majorHAnsi" w:hAnsiTheme="majorHAnsi" w:cs="Arial"/>
          <w:sz w:val="24"/>
          <w:szCs w:val="24"/>
        </w:rPr>
        <w:t>é unha porcentaxe moi elevada. E</w:t>
      </w:r>
      <w:r w:rsidRPr="0085308F">
        <w:rPr>
          <w:rFonts w:asciiTheme="majorHAnsi" w:hAnsiTheme="majorHAnsi" w:cs="Arial"/>
          <w:sz w:val="24"/>
          <w:szCs w:val="24"/>
        </w:rPr>
        <w:t>n calquera caso</w:t>
      </w:r>
      <w:r w:rsidR="00E8056B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o destacable do cadro anterior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834156" w:rsidRPr="0085308F">
        <w:rPr>
          <w:rFonts w:asciiTheme="majorHAnsi" w:hAnsiTheme="majorHAnsi" w:cs="Arial"/>
          <w:sz w:val="24"/>
          <w:szCs w:val="24"/>
        </w:rPr>
        <w:t>non é só o elevado número dos de escasa duración, senón tamén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834156" w:rsidRPr="0085308F">
        <w:rPr>
          <w:rFonts w:asciiTheme="majorHAnsi" w:hAnsiTheme="majorHAnsi" w:cs="Arial"/>
          <w:sz w:val="24"/>
          <w:szCs w:val="24"/>
        </w:rPr>
        <w:t>o incremento que sofren a maioría dos que menos duran.</w:t>
      </w:r>
    </w:p>
    <w:p w:rsidR="000F375B" w:rsidRDefault="000F375B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85308F" w:rsidRP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9C2CD2" w:rsidRPr="0085308F" w:rsidRDefault="009C2CD2" w:rsidP="000F053E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lastRenderedPageBreak/>
        <w:t xml:space="preserve">Forte descenso da ocupación entre os homes </w:t>
      </w:r>
      <w:r w:rsidR="00527387" w:rsidRPr="0085308F">
        <w:rPr>
          <w:rFonts w:asciiTheme="majorHAnsi" w:hAnsiTheme="majorHAnsi" w:cs="Arial"/>
          <w:b/>
          <w:sz w:val="28"/>
          <w:szCs w:val="28"/>
        </w:rPr>
        <w:t xml:space="preserve">con </w:t>
      </w:r>
      <w:r w:rsidRPr="0085308F">
        <w:rPr>
          <w:rFonts w:asciiTheme="majorHAnsi" w:hAnsiTheme="majorHAnsi" w:cs="Arial"/>
          <w:b/>
          <w:sz w:val="28"/>
          <w:szCs w:val="28"/>
        </w:rPr>
        <w:t>xornada completa</w:t>
      </w:r>
      <w:r w:rsidR="00E8056B" w:rsidRPr="0085308F">
        <w:rPr>
          <w:rFonts w:asciiTheme="majorHAnsi" w:hAnsiTheme="majorHAnsi" w:cs="Arial"/>
          <w:b/>
          <w:sz w:val="28"/>
          <w:szCs w:val="28"/>
        </w:rPr>
        <w:t xml:space="preserve"> ao </w:t>
      </w:r>
      <w:r w:rsidR="00527387" w:rsidRPr="0085308F">
        <w:rPr>
          <w:rFonts w:asciiTheme="majorHAnsi" w:hAnsiTheme="majorHAnsi" w:cs="Arial"/>
          <w:b/>
          <w:sz w:val="28"/>
          <w:szCs w:val="28"/>
        </w:rPr>
        <w:t>longo de 2014</w:t>
      </w:r>
      <w:r w:rsidR="00527387" w:rsidRPr="0085308F">
        <w:rPr>
          <w:rFonts w:asciiTheme="majorHAnsi" w:hAnsiTheme="majorHAnsi" w:cs="Arial"/>
          <w:sz w:val="24"/>
          <w:szCs w:val="24"/>
        </w:rPr>
        <w:t>.</w:t>
      </w:r>
    </w:p>
    <w:p w:rsidR="00527387" w:rsidRPr="0085308F" w:rsidRDefault="00527387" w:rsidP="00527387">
      <w:pPr>
        <w:pStyle w:val="Prrafodelista"/>
        <w:rPr>
          <w:rFonts w:asciiTheme="majorHAnsi" w:hAnsiTheme="majorHAnsi" w:cs="Arial"/>
          <w:sz w:val="24"/>
          <w:szCs w:val="24"/>
        </w:rPr>
      </w:pPr>
    </w:p>
    <w:p w:rsidR="00E949EF" w:rsidRPr="0085308F" w:rsidRDefault="009C2CD2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Ocupados</w:t>
      </w:r>
      <w:r w:rsidR="00E8056B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segundo tipo de xornada e sexo.</w:t>
      </w:r>
    </w:p>
    <w:tbl>
      <w:tblPr>
        <w:tblStyle w:val="Listamedia2-nfasis5"/>
        <w:tblW w:w="7067" w:type="dxa"/>
        <w:tblLook w:val="04A0" w:firstRow="1" w:lastRow="0" w:firstColumn="1" w:lastColumn="0" w:noHBand="0" w:noVBand="1"/>
      </w:tblPr>
      <w:tblGrid>
        <w:gridCol w:w="1072"/>
        <w:gridCol w:w="995"/>
        <w:gridCol w:w="1060"/>
        <w:gridCol w:w="960"/>
        <w:gridCol w:w="960"/>
        <w:gridCol w:w="1060"/>
        <w:gridCol w:w="960"/>
      </w:tblGrid>
      <w:tr w:rsidR="009C2CD2" w:rsidRPr="0085308F" w:rsidTr="009C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dxa"/>
            <w:hideMark/>
          </w:tcPr>
          <w:p w:rsidR="009C2CD2" w:rsidRPr="0085308F" w:rsidRDefault="009C2CD2" w:rsidP="009C2CD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hideMark/>
          </w:tcPr>
          <w:p w:rsidR="009C2CD2" w:rsidRPr="0085308F" w:rsidRDefault="009C2CD2" w:rsidP="009C2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20" w:type="dxa"/>
            <w:gridSpan w:val="2"/>
            <w:hideMark/>
          </w:tcPr>
          <w:p w:rsidR="009C2CD2" w:rsidRPr="0085308F" w:rsidRDefault="009C2CD2" w:rsidP="009C2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Homes</w:t>
            </w:r>
          </w:p>
        </w:tc>
        <w:tc>
          <w:tcPr>
            <w:tcW w:w="2020" w:type="dxa"/>
            <w:gridSpan w:val="2"/>
            <w:hideMark/>
          </w:tcPr>
          <w:p w:rsidR="009C2CD2" w:rsidRPr="0085308F" w:rsidRDefault="009C2CD2" w:rsidP="009C2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Mulleres</w:t>
            </w:r>
          </w:p>
        </w:tc>
      </w:tr>
      <w:tr w:rsidR="009C2CD2" w:rsidRPr="0085308F" w:rsidTr="009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C2CD2" w:rsidRPr="0085308F" w:rsidRDefault="009C2CD2" w:rsidP="009C2CD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9C2CD2" w:rsidRPr="0085308F" w:rsidRDefault="009C2CD2" w:rsidP="009C2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60" w:type="dxa"/>
            <w:hideMark/>
          </w:tcPr>
          <w:p w:rsidR="009C2CD2" w:rsidRPr="0085308F" w:rsidRDefault="009C2CD2" w:rsidP="009C2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60" w:type="dxa"/>
            <w:hideMark/>
          </w:tcPr>
          <w:p w:rsidR="009C2CD2" w:rsidRPr="0085308F" w:rsidRDefault="009C2CD2" w:rsidP="009C2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2014</w:t>
            </w:r>
          </w:p>
        </w:tc>
      </w:tr>
      <w:tr w:rsidR="009C2CD2" w:rsidRPr="0085308F" w:rsidTr="009C2C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C2CD2" w:rsidRPr="0085308F" w:rsidRDefault="009C2CD2" w:rsidP="009C2CD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9C2CD2" w:rsidRPr="0085308F" w:rsidRDefault="009C2CD2" w:rsidP="009C2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60" w:type="dxa"/>
            <w:hideMark/>
          </w:tcPr>
          <w:p w:rsidR="009C2CD2" w:rsidRPr="0085308F" w:rsidRDefault="009C2CD2" w:rsidP="009C2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60" w:type="dxa"/>
            <w:hideMark/>
          </w:tcPr>
          <w:p w:rsidR="009C2CD2" w:rsidRPr="0085308F" w:rsidRDefault="009C2CD2" w:rsidP="009C2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308F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C2CD2" w:rsidRPr="0085308F" w:rsidTr="009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C2CD2" w:rsidRPr="0085308F" w:rsidRDefault="009C2CD2" w:rsidP="009C2C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Total</w:t>
            </w:r>
          </w:p>
        </w:tc>
        <w:tc>
          <w:tcPr>
            <w:tcW w:w="995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1.006,40</w:t>
            </w:r>
          </w:p>
        </w:tc>
        <w:tc>
          <w:tcPr>
            <w:tcW w:w="1060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998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530,6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524,3</w:t>
            </w:r>
          </w:p>
        </w:tc>
        <w:tc>
          <w:tcPr>
            <w:tcW w:w="1060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475,8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473,7</w:t>
            </w:r>
          </w:p>
        </w:tc>
      </w:tr>
      <w:tr w:rsidR="009C2CD2" w:rsidRPr="0085308F" w:rsidTr="009C2C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C2CD2" w:rsidRPr="0085308F" w:rsidRDefault="009C2CD2" w:rsidP="009C2C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Completa</w:t>
            </w:r>
          </w:p>
        </w:tc>
        <w:tc>
          <w:tcPr>
            <w:tcW w:w="995" w:type="dxa"/>
            <w:hideMark/>
          </w:tcPr>
          <w:p w:rsidR="009C2CD2" w:rsidRPr="0085308F" w:rsidRDefault="009C2CD2" w:rsidP="009C2C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861,2</w:t>
            </w:r>
          </w:p>
        </w:tc>
        <w:tc>
          <w:tcPr>
            <w:tcW w:w="1060" w:type="dxa"/>
            <w:hideMark/>
          </w:tcPr>
          <w:p w:rsidR="009C2CD2" w:rsidRPr="0085308F" w:rsidRDefault="009C2CD2" w:rsidP="009C2C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855,8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495,4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489,1</w:t>
            </w:r>
          </w:p>
        </w:tc>
        <w:tc>
          <w:tcPr>
            <w:tcW w:w="1060" w:type="dxa"/>
            <w:hideMark/>
          </w:tcPr>
          <w:p w:rsidR="009C2CD2" w:rsidRPr="0085308F" w:rsidRDefault="009C2CD2" w:rsidP="009C2C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365,8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366,7</w:t>
            </w:r>
          </w:p>
        </w:tc>
      </w:tr>
      <w:tr w:rsidR="009C2CD2" w:rsidRPr="0085308F" w:rsidTr="009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C2CD2" w:rsidRPr="0085308F" w:rsidRDefault="009C2CD2" w:rsidP="009C2CD2">
            <w:pPr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Parcial</w:t>
            </w:r>
          </w:p>
        </w:tc>
        <w:tc>
          <w:tcPr>
            <w:tcW w:w="995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145,2</w:t>
            </w:r>
          </w:p>
        </w:tc>
        <w:tc>
          <w:tcPr>
            <w:tcW w:w="1060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142,2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35,2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35,2</w:t>
            </w:r>
          </w:p>
        </w:tc>
        <w:tc>
          <w:tcPr>
            <w:tcW w:w="1060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hideMark/>
          </w:tcPr>
          <w:p w:rsidR="009C2CD2" w:rsidRPr="0085308F" w:rsidRDefault="009C2CD2" w:rsidP="009C2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5308F">
              <w:rPr>
                <w:rFonts w:eastAsia="Times New Roman" w:cs="Arial"/>
                <w:sz w:val="20"/>
                <w:szCs w:val="20"/>
              </w:rPr>
              <w:t>107</w:t>
            </w:r>
          </w:p>
        </w:tc>
      </w:tr>
      <w:tr w:rsidR="009C2CD2" w:rsidRPr="0085308F" w:rsidTr="009C2C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:rsidR="009C2CD2" w:rsidRPr="0085308F" w:rsidRDefault="009C2CD2" w:rsidP="009C2CD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9C2CD2" w:rsidRPr="0085308F" w:rsidRDefault="009C2CD2" w:rsidP="009C2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9C2CD2" w:rsidRPr="0085308F" w:rsidRDefault="009C2CD2" w:rsidP="009C2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C2CD2" w:rsidRPr="0085308F" w:rsidRDefault="009C2CD2" w:rsidP="009C2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C2CD2" w:rsidRPr="0085308F" w:rsidRDefault="009C2CD2" w:rsidP="009C2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9C2CD2" w:rsidRPr="0085308F" w:rsidRDefault="009C2CD2" w:rsidP="009C2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C2CD2" w:rsidRPr="0085308F" w:rsidRDefault="009C2CD2" w:rsidP="009C2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9C2CD2" w:rsidRPr="0085308F" w:rsidRDefault="009C2CD2" w:rsidP="009C2CD2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9C2CD2" w:rsidRPr="0085308F" w:rsidRDefault="009C2CD2">
      <w:pPr>
        <w:rPr>
          <w:rFonts w:asciiTheme="majorHAnsi" w:hAnsiTheme="majorHAnsi" w:cs="Arial"/>
          <w:sz w:val="24"/>
          <w:szCs w:val="24"/>
        </w:rPr>
      </w:pPr>
    </w:p>
    <w:p w:rsidR="00527387" w:rsidRPr="0085308F" w:rsidRDefault="00F26571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A maioría dos postos de traballo que desapareceron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 ao </w:t>
      </w:r>
      <w:r w:rsidRPr="0085308F">
        <w:rPr>
          <w:rFonts w:asciiTheme="majorHAnsi" w:hAnsiTheme="majorHAnsi" w:cs="Arial"/>
          <w:sz w:val="24"/>
          <w:szCs w:val="24"/>
        </w:rPr>
        <w:t>longo do ano 2014 correspondeuse con postos de traballo a xornada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 completa;</w:t>
      </w:r>
      <w:r w:rsidRPr="0085308F">
        <w:rPr>
          <w:rFonts w:asciiTheme="majorHAnsi" w:hAnsiTheme="majorHAnsi" w:cs="Arial"/>
          <w:sz w:val="24"/>
          <w:szCs w:val="24"/>
        </w:rPr>
        <w:t xml:space="preserve"> concretamente, dos 8.400 perdidos, o 64% do </w:t>
      </w:r>
      <w:r w:rsidR="00670D21" w:rsidRPr="0085308F">
        <w:rPr>
          <w:rFonts w:asciiTheme="majorHAnsi" w:hAnsiTheme="majorHAnsi" w:cs="Arial"/>
          <w:sz w:val="24"/>
          <w:szCs w:val="24"/>
        </w:rPr>
        <w:t>to</w:t>
      </w:r>
      <w:r w:rsidRPr="0085308F">
        <w:rPr>
          <w:rFonts w:asciiTheme="majorHAnsi" w:hAnsiTheme="majorHAnsi" w:cs="Arial"/>
          <w:sz w:val="24"/>
          <w:szCs w:val="24"/>
        </w:rPr>
        <w:t>tal, 5.400</w:t>
      </w:r>
      <w:r w:rsidR="00E8653C" w:rsidRPr="0085308F">
        <w:rPr>
          <w:rFonts w:asciiTheme="majorHAnsi" w:hAnsiTheme="majorHAnsi" w:cs="Arial"/>
          <w:sz w:val="24"/>
          <w:szCs w:val="24"/>
        </w:rPr>
        <w:t xml:space="preserve"> eran a xornada completa</w:t>
      </w:r>
      <w:r w:rsidRPr="0085308F">
        <w:rPr>
          <w:rFonts w:asciiTheme="majorHAnsi" w:hAnsiTheme="majorHAnsi" w:cs="Arial"/>
          <w:sz w:val="24"/>
          <w:szCs w:val="24"/>
        </w:rPr>
        <w:t>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F26571" w:rsidRPr="0085308F" w:rsidRDefault="00F26571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A ocupación a xorn</w:t>
      </w:r>
      <w:r w:rsidR="00E8056B" w:rsidRPr="0085308F">
        <w:rPr>
          <w:rFonts w:asciiTheme="majorHAnsi" w:hAnsiTheme="majorHAnsi" w:cs="Arial"/>
          <w:sz w:val="24"/>
          <w:szCs w:val="24"/>
        </w:rPr>
        <w:t>ada parcial tamén descendeu aínda que en menor medida; en concreto,</w:t>
      </w:r>
      <w:r w:rsidRPr="0085308F">
        <w:rPr>
          <w:rFonts w:asciiTheme="majorHAnsi" w:hAnsiTheme="majorHAnsi" w:cs="Arial"/>
          <w:sz w:val="24"/>
          <w:szCs w:val="24"/>
        </w:rPr>
        <w:t xml:space="preserve"> en 3.000 persoas.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F26571" w:rsidRPr="0085308F" w:rsidRDefault="00F26571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Desagregando por sexo, o maior descen</w:t>
      </w:r>
      <w:r w:rsidR="00E8056B" w:rsidRPr="0085308F">
        <w:rPr>
          <w:rFonts w:asciiTheme="majorHAnsi" w:hAnsiTheme="majorHAnsi" w:cs="Arial"/>
          <w:sz w:val="24"/>
          <w:szCs w:val="24"/>
        </w:rPr>
        <w:t>s</w:t>
      </w:r>
      <w:r w:rsidRPr="0085308F">
        <w:rPr>
          <w:rFonts w:asciiTheme="majorHAnsi" w:hAnsiTheme="majorHAnsi" w:cs="Arial"/>
          <w:sz w:val="24"/>
          <w:szCs w:val="24"/>
        </w:rPr>
        <w:t xml:space="preserve">o da ocupación afectou </w:t>
      </w:r>
      <w:r w:rsidR="00E8056B" w:rsidRPr="0085308F">
        <w:rPr>
          <w:rFonts w:asciiTheme="majorHAnsi" w:hAnsiTheme="majorHAnsi" w:cs="Arial"/>
          <w:sz w:val="24"/>
          <w:szCs w:val="24"/>
        </w:rPr>
        <w:t>ao</w:t>
      </w:r>
      <w:r w:rsidRPr="0085308F">
        <w:rPr>
          <w:rFonts w:asciiTheme="majorHAnsi" w:hAnsiTheme="majorHAnsi" w:cs="Arial"/>
          <w:sz w:val="24"/>
          <w:szCs w:val="24"/>
        </w:rPr>
        <w:t>s homes que realizaban o traballo a xornada completa, onde a caída foi de 6.300 emprego</w:t>
      </w:r>
      <w:r w:rsidR="00E8056B" w:rsidRPr="0085308F">
        <w:rPr>
          <w:rFonts w:asciiTheme="majorHAnsi" w:hAnsiTheme="majorHAnsi" w:cs="Arial"/>
          <w:sz w:val="24"/>
          <w:szCs w:val="24"/>
        </w:rPr>
        <w:t>s</w:t>
      </w:r>
      <w:r w:rsidRPr="0085308F">
        <w:rPr>
          <w:rFonts w:asciiTheme="majorHAnsi" w:hAnsiTheme="majorHAnsi" w:cs="Arial"/>
          <w:sz w:val="24"/>
          <w:szCs w:val="24"/>
        </w:rPr>
        <w:t>; os homes con xornadas parciais mantéñense con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respecto a 2013.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F26571" w:rsidRPr="0085308F" w:rsidRDefault="00F26571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Entre as mu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lleres a evolución é a inversa. </w:t>
      </w:r>
      <w:r w:rsidR="00670D21" w:rsidRPr="0085308F">
        <w:rPr>
          <w:rFonts w:asciiTheme="majorHAnsi" w:hAnsiTheme="majorHAnsi" w:cs="Arial"/>
          <w:sz w:val="24"/>
          <w:szCs w:val="24"/>
        </w:rPr>
        <w:t>S</w:t>
      </w:r>
      <w:r w:rsidRPr="0085308F">
        <w:rPr>
          <w:rFonts w:asciiTheme="majorHAnsi" w:hAnsiTheme="majorHAnsi" w:cs="Arial"/>
          <w:sz w:val="24"/>
          <w:szCs w:val="24"/>
        </w:rPr>
        <w:t xml:space="preserve">e en xeral hai 2.100 mulleres ocupadas menos, estas son todas a tempo parcial, xa que medra en preto de 1.000 </w:t>
      </w:r>
      <w:r w:rsidR="00E8056B" w:rsidRPr="0085308F">
        <w:rPr>
          <w:rFonts w:asciiTheme="majorHAnsi" w:hAnsiTheme="majorHAnsi" w:cs="Arial"/>
          <w:sz w:val="24"/>
          <w:szCs w:val="24"/>
        </w:rPr>
        <w:t>o número de</w:t>
      </w:r>
      <w:r w:rsidRPr="0085308F">
        <w:rPr>
          <w:rFonts w:asciiTheme="majorHAnsi" w:hAnsiTheme="majorHAnsi" w:cs="Arial"/>
          <w:sz w:val="24"/>
          <w:szCs w:val="24"/>
        </w:rPr>
        <w:t xml:space="preserve"> mulleres ocupadas a xornada completa.</w:t>
      </w:r>
    </w:p>
    <w:p w:rsid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A70205" w:rsidRPr="0085308F" w:rsidRDefault="00E8056B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É ben salientarmos, </w:t>
      </w:r>
      <w:r w:rsidR="00A70205" w:rsidRPr="0085308F">
        <w:rPr>
          <w:rFonts w:asciiTheme="majorHAnsi" w:hAnsiTheme="majorHAnsi" w:cs="Arial"/>
          <w:sz w:val="24"/>
          <w:szCs w:val="24"/>
        </w:rPr>
        <w:t>unha vez máis</w:t>
      </w:r>
      <w:r w:rsidRPr="0085308F">
        <w:rPr>
          <w:rFonts w:asciiTheme="majorHAnsi" w:hAnsiTheme="majorHAnsi" w:cs="Arial"/>
          <w:sz w:val="24"/>
          <w:szCs w:val="24"/>
        </w:rPr>
        <w:t>,</w:t>
      </w:r>
      <w:r w:rsidR="00A70205" w:rsidRPr="0085308F">
        <w:rPr>
          <w:rFonts w:asciiTheme="majorHAnsi" w:hAnsiTheme="majorHAnsi" w:cs="Arial"/>
          <w:sz w:val="24"/>
          <w:szCs w:val="24"/>
        </w:rPr>
        <w:t xml:space="preserve"> que este tipo de emprego, a xornada parcial, non é </w:t>
      </w:r>
      <w:r w:rsidR="00CC23D7" w:rsidRPr="0085308F">
        <w:rPr>
          <w:rFonts w:asciiTheme="majorHAnsi" w:hAnsiTheme="majorHAnsi" w:cs="Arial"/>
          <w:sz w:val="24"/>
          <w:szCs w:val="24"/>
        </w:rPr>
        <w:t>a</w:t>
      </w:r>
      <w:r w:rsidR="00A70205" w:rsidRPr="0085308F">
        <w:rPr>
          <w:rFonts w:asciiTheme="majorHAnsi" w:hAnsiTheme="majorHAnsi" w:cs="Arial"/>
          <w:sz w:val="24"/>
          <w:szCs w:val="24"/>
        </w:rPr>
        <w:t>lgo voluntario da maioría dos traballadores</w:t>
      </w:r>
      <w:r w:rsidRPr="0085308F">
        <w:rPr>
          <w:rFonts w:asciiTheme="majorHAnsi" w:hAnsiTheme="majorHAnsi" w:cs="Arial"/>
          <w:sz w:val="24"/>
          <w:szCs w:val="24"/>
        </w:rPr>
        <w:t>/as. C</w:t>
      </w:r>
      <w:r w:rsidR="00A70205" w:rsidRPr="0085308F">
        <w:rPr>
          <w:rFonts w:asciiTheme="majorHAnsi" w:hAnsiTheme="majorHAnsi" w:cs="Arial"/>
          <w:sz w:val="24"/>
          <w:szCs w:val="24"/>
        </w:rPr>
        <w:t>oncretamente</w:t>
      </w:r>
      <w:r w:rsidRPr="0085308F">
        <w:rPr>
          <w:rFonts w:asciiTheme="majorHAnsi" w:hAnsiTheme="majorHAnsi" w:cs="Arial"/>
          <w:sz w:val="24"/>
          <w:szCs w:val="24"/>
        </w:rPr>
        <w:t>,</w:t>
      </w:r>
      <w:r w:rsidR="00A70205" w:rsidRPr="0085308F">
        <w:rPr>
          <w:rFonts w:asciiTheme="majorHAnsi" w:hAnsiTheme="majorHAnsi" w:cs="Arial"/>
          <w:sz w:val="24"/>
          <w:szCs w:val="24"/>
        </w:rPr>
        <w:t xml:space="preserve"> o 66% dos</w:t>
      </w:r>
      <w:r w:rsidRPr="0085308F">
        <w:rPr>
          <w:rFonts w:asciiTheme="majorHAnsi" w:hAnsiTheme="majorHAnsi" w:cs="Arial"/>
          <w:sz w:val="24"/>
          <w:szCs w:val="24"/>
        </w:rPr>
        <w:t>/as</w:t>
      </w:r>
      <w:r w:rsidR="00A70205" w:rsidRPr="0085308F">
        <w:rPr>
          <w:rFonts w:asciiTheme="majorHAnsi" w:hAnsiTheme="majorHAnsi" w:cs="Arial"/>
          <w:sz w:val="24"/>
          <w:szCs w:val="24"/>
        </w:rPr>
        <w:t xml:space="preserve"> que teñen un traballo deste tipos declaran que é por que non </w:t>
      </w:r>
      <w:r w:rsidR="003E6738" w:rsidRPr="0085308F">
        <w:rPr>
          <w:rFonts w:asciiTheme="majorHAnsi" w:hAnsiTheme="majorHAnsi" w:cs="Arial"/>
          <w:sz w:val="24"/>
          <w:szCs w:val="24"/>
        </w:rPr>
        <w:t xml:space="preserve">atopan outro a xornada completa; e </w:t>
      </w:r>
      <w:r w:rsidRPr="0085308F">
        <w:rPr>
          <w:rFonts w:asciiTheme="majorHAnsi" w:hAnsiTheme="majorHAnsi" w:cs="Arial"/>
          <w:sz w:val="24"/>
          <w:szCs w:val="24"/>
        </w:rPr>
        <w:t xml:space="preserve">apenas </w:t>
      </w:r>
      <w:r w:rsidR="003E6738" w:rsidRPr="0085308F">
        <w:rPr>
          <w:rFonts w:asciiTheme="majorHAnsi" w:hAnsiTheme="majorHAnsi" w:cs="Arial"/>
          <w:sz w:val="24"/>
          <w:szCs w:val="24"/>
        </w:rPr>
        <w:t>un 7% non quere un traballo a xornada completa.</w:t>
      </w:r>
    </w:p>
    <w:p w:rsidR="00A70205" w:rsidRPr="0085308F" w:rsidRDefault="00A70205">
      <w:pPr>
        <w:rPr>
          <w:rFonts w:asciiTheme="majorHAnsi" w:hAnsiTheme="majorHAnsi" w:cs="Arial"/>
          <w:sz w:val="24"/>
          <w:szCs w:val="24"/>
        </w:rPr>
      </w:pPr>
    </w:p>
    <w:p w:rsidR="002E3E7E" w:rsidRPr="0085308F" w:rsidRDefault="00E8056B" w:rsidP="00A67E90">
      <w:pPr>
        <w:pStyle w:val="Prrafodelista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lastRenderedPageBreak/>
        <w:t>Soamente</w:t>
      </w:r>
      <w:r w:rsidR="00A67E90" w:rsidRPr="0085308F">
        <w:rPr>
          <w:rFonts w:asciiTheme="majorHAnsi" w:hAnsiTheme="majorHAnsi" w:cs="Arial"/>
          <w:b/>
          <w:sz w:val="28"/>
          <w:szCs w:val="28"/>
        </w:rPr>
        <w:t xml:space="preserve"> aumenta a ocupación na provincia de Ourense</w:t>
      </w:r>
      <w:r w:rsidR="00A67E90" w:rsidRPr="0085308F">
        <w:rPr>
          <w:rFonts w:asciiTheme="majorHAnsi" w:hAnsiTheme="majorHAnsi" w:cs="Arial"/>
          <w:sz w:val="24"/>
          <w:szCs w:val="24"/>
        </w:rPr>
        <w:t>.</w:t>
      </w:r>
    </w:p>
    <w:p w:rsidR="002E3E7E" w:rsidRPr="0085308F" w:rsidRDefault="002E3E7E">
      <w:pPr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9860" w:type="dxa"/>
        <w:tblLook w:val="04A0" w:firstRow="1" w:lastRow="0" w:firstColumn="1" w:lastColumn="0" w:noHBand="0" w:noVBand="1"/>
      </w:tblPr>
      <w:tblGrid>
        <w:gridCol w:w="5912"/>
        <w:gridCol w:w="1073"/>
        <w:gridCol w:w="955"/>
        <w:gridCol w:w="960"/>
        <w:gridCol w:w="960"/>
      </w:tblGrid>
      <w:tr w:rsidR="002E3E7E" w:rsidRPr="0085308F" w:rsidTr="002E3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12" w:type="dxa"/>
            <w:hideMark/>
          </w:tcPr>
          <w:p w:rsidR="002E3E7E" w:rsidRPr="0085308F" w:rsidRDefault="002E3E7E" w:rsidP="002E3E7E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Ocupados</w:t>
            </w:r>
            <w:r w:rsidR="00E8056B" w:rsidRPr="0085308F">
              <w:rPr>
                <w:rFonts w:eastAsia="Times New Roman" w:cs="Arial"/>
                <w:sz w:val="22"/>
                <w:szCs w:val="22"/>
              </w:rPr>
              <w:t>/as</w:t>
            </w:r>
            <w:r w:rsidRPr="0085308F">
              <w:rPr>
                <w:rFonts w:eastAsia="Times New Roman" w:cs="Arial"/>
                <w:sz w:val="22"/>
                <w:szCs w:val="22"/>
              </w:rPr>
              <w:t xml:space="preserve"> por provincias.</w:t>
            </w:r>
          </w:p>
        </w:tc>
        <w:tc>
          <w:tcPr>
            <w:tcW w:w="2028" w:type="dxa"/>
            <w:gridSpan w:val="2"/>
            <w:hideMark/>
          </w:tcPr>
          <w:p w:rsidR="002E3E7E" w:rsidRPr="0085308F" w:rsidRDefault="002E3E7E" w:rsidP="002E3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2E3E7E" w:rsidRPr="0085308F" w:rsidTr="002E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2E3E7E" w:rsidRPr="0085308F" w:rsidRDefault="002E3E7E" w:rsidP="002E3E7E">
            <w:pPr>
              <w:rPr>
                <w:rFonts w:eastAsia="Times New Roman" w:cs="Arial"/>
              </w:rPr>
            </w:pPr>
          </w:p>
        </w:tc>
        <w:tc>
          <w:tcPr>
            <w:tcW w:w="1073" w:type="dxa"/>
            <w:hideMark/>
          </w:tcPr>
          <w:p w:rsidR="002E3E7E" w:rsidRPr="0085308F" w:rsidRDefault="002E3E7E" w:rsidP="002E3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2013</w:t>
            </w:r>
          </w:p>
        </w:tc>
        <w:tc>
          <w:tcPr>
            <w:tcW w:w="955" w:type="dxa"/>
            <w:hideMark/>
          </w:tcPr>
          <w:p w:rsidR="002E3E7E" w:rsidRPr="0085308F" w:rsidRDefault="002E3E7E" w:rsidP="002E3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2014</w:t>
            </w:r>
          </w:p>
        </w:tc>
        <w:tc>
          <w:tcPr>
            <w:tcW w:w="1920" w:type="dxa"/>
            <w:gridSpan w:val="2"/>
            <w:noWrap/>
            <w:hideMark/>
          </w:tcPr>
          <w:p w:rsidR="002E3E7E" w:rsidRPr="0085308F" w:rsidRDefault="002E3E7E" w:rsidP="002E3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Variación</w:t>
            </w:r>
          </w:p>
        </w:tc>
      </w:tr>
      <w:tr w:rsidR="002E3E7E" w:rsidRPr="0085308F" w:rsidTr="002E3E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2E3E7E" w:rsidRPr="0085308F" w:rsidRDefault="002E3E7E" w:rsidP="002E3E7E">
            <w:pPr>
              <w:rPr>
                <w:rFonts w:eastAsia="Times New Roman" w:cs="Arial"/>
              </w:rPr>
            </w:pPr>
          </w:p>
        </w:tc>
        <w:tc>
          <w:tcPr>
            <w:tcW w:w="1073" w:type="dxa"/>
            <w:hideMark/>
          </w:tcPr>
          <w:p w:rsidR="002E3E7E" w:rsidRPr="0085308F" w:rsidRDefault="002E3E7E" w:rsidP="002E3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955" w:type="dxa"/>
            <w:hideMark/>
          </w:tcPr>
          <w:p w:rsidR="002E3E7E" w:rsidRPr="0085308F" w:rsidRDefault="002E3E7E" w:rsidP="002E3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%</w:t>
            </w:r>
          </w:p>
        </w:tc>
      </w:tr>
      <w:tr w:rsidR="002E3E7E" w:rsidRPr="0085308F" w:rsidTr="002E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2E3E7E" w:rsidRPr="0085308F" w:rsidRDefault="002E3E7E" w:rsidP="002E3E7E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G</w:t>
            </w:r>
            <w:r w:rsidR="00D90D12" w:rsidRPr="0085308F">
              <w:rPr>
                <w:rFonts w:eastAsia="Times New Roman" w:cs="Arial"/>
              </w:rPr>
              <w:t>aliza</w:t>
            </w:r>
          </w:p>
        </w:tc>
        <w:tc>
          <w:tcPr>
            <w:tcW w:w="1073" w:type="dxa"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1.006,40</w:t>
            </w:r>
          </w:p>
        </w:tc>
        <w:tc>
          <w:tcPr>
            <w:tcW w:w="955" w:type="dxa"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998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-8,40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-0,8</w:t>
            </w:r>
          </w:p>
        </w:tc>
      </w:tr>
      <w:tr w:rsidR="002E3E7E" w:rsidRPr="0085308F" w:rsidTr="002E3E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2E3E7E" w:rsidRPr="0085308F" w:rsidRDefault="002E3E7E" w:rsidP="002E3E7E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A Coruña</w:t>
            </w:r>
          </w:p>
        </w:tc>
        <w:tc>
          <w:tcPr>
            <w:tcW w:w="1073" w:type="dxa"/>
            <w:hideMark/>
          </w:tcPr>
          <w:p w:rsidR="002E3E7E" w:rsidRPr="0085308F" w:rsidRDefault="002E3E7E" w:rsidP="002E3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433,4</w:t>
            </w:r>
          </w:p>
        </w:tc>
        <w:tc>
          <w:tcPr>
            <w:tcW w:w="955" w:type="dxa"/>
            <w:hideMark/>
          </w:tcPr>
          <w:p w:rsidR="002E3E7E" w:rsidRPr="0085308F" w:rsidRDefault="002E3E7E" w:rsidP="002E3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430,9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-2,50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-0,6</w:t>
            </w:r>
          </w:p>
        </w:tc>
      </w:tr>
      <w:tr w:rsidR="002E3E7E" w:rsidRPr="0085308F" w:rsidTr="002E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2E3E7E" w:rsidRPr="0085308F" w:rsidRDefault="002E3E7E" w:rsidP="002E3E7E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Lugo</w:t>
            </w:r>
          </w:p>
        </w:tc>
        <w:tc>
          <w:tcPr>
            <w:tcW w:w="1073" w:type="dxa"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128</w:t>
            </w:r>
          </w:p>
        </w:tc>
        <w:tc>
          <w:tcPr>
            <w:tcW w:w="955" w:type="dxa"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125,4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-2,60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-2,0</w:t>
            </w:r>
          </w:p>
        </w:tc>
      </w:tr>
      <w:tr w:rsidR="002E3E7E" w:rsidRPr="0085308F" w:rsidTr="002E3E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2E3E7E" w:rsidRPr="0085308F" w:rsidRDefault="002E3E7E" w:rsidP="002E3E7E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Ourense</w:t>
            </w:r>
          </w:p>
        </w:tc>
        <w:tc>
          <w:tcPr>
            <w:tcW w:w="1073" w:type="dxa"/>
            <w:hideMark/>
          </w:tcPr>
          <w:p w:rsidR="002E3E7E" w:rsidRPr="0085308F" w:rsidRDefault="002E3E7E" w:rsidP="002E3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103,7</w:t>
            </w:r>
          </w:p>
        </w:tc>
        <w:tc>
          <w:tcPr>
            <w:tcW w:w="955" w:type="dxa"/>
            <w:hideMark/>
          </w:tcPr>
          <w:p w:rsidR="002E3E7E" w:rsidRPr="0085308F" w:rsidRDefault="002E3E7E" w:rsidP="002E3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104,9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1,20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1,2</w:t>
            </w:r>
          </w:p>
        </w:tc>
      </w:tr>
      <w:tr w:rsidR="002E3E7E" w:rsidRPr="0085308F" w:rsidTr="002E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  <w:hideMark/>
          </w:tcPr>
          <w:p w:rsidR="002E3E7E" w:rsidRPr="0085308F" w:rsidRDefault="002E3E7E" w:rsidP="002E3E7E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Pontevedra</w:t>
            </w:r>
          </w:p>
        </w:tc>
        <w:tc>
          <w:tcPr>
            <w:tcW w:w="1073" w:type="dxa"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341,2</w:t>
            </w:r>
          </w:p>
        </w:tc>
        <w:tc>
          <w:tcPr>
            <w:tcW w:w="955" w:type="dxa"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336,8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-4,40</w:t>
            </w:r>
          </w:p>
        </w:tc>
        <w:tc>
          <w:tcPr>
            <w:tcW w:w="960" w:type="dxa"/>
            <w:noWrap/>
            <w:hideMark/>
          </w:tcPr>
          <w:p w:rsidR="002E3E7E" w:rsidRPr="0085308F" w:rsidRDefault="002E3E7E" w:rsidP="002E3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-1,3</w:t>
            </w:r>
          </w:p>
        </w:tc>
      </w:tr>
    </w:tbl>
    <w:p w:rsidR="002E3E7E" w:rsidRPr="0085308F" w:rsidRDefault="002E3E7E" w:rsidP="002E3E7E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2E3E7E" w:rsidRPr="0085308F" w:rsidRDefault="00E8056B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Soamente</w:t>
      </w:r>
      <w:r w:rsidR="00A67E90" w:rsidRPr="0085308F">
        <w:rPr>
          <w:rFonts w:asciiTheme="majorHAnsi" w:hAnsiTheme="majorHAnsi" w:cs="Arial"/>
          <w:sz w:val="24"/>
          <w:szCs w:val="24"/>
        </w:rPr>
        <w:t xml:space="preserve"> na provincia de Ourense, con 1.200 ocupados</w:t>
      </w:r>
      <w:r w:rsidRPr="0085308F">
        <w:rPr>
          <w:rFonts w:asciiTheme="majorHAnsi" w:hAnsiTheme="majorHAnsi" w:cs="Arial"/>
          <w:sz w:val="24"/>
          <w:szCs w:val="24"/>
        </w:rPr>
        <w:t>/as</w:t>
      </w:r>
      <w:r w:rsidR="00A67E90" w:rsidRPr="0085308F">
        <w:rPr>
          <w:rFonts w:asciiTheme="majorHAnsi" w:hAnsiTheme="majorHAnsi" w:cs="Arial"/>
          <w:sz w:val="24"/>
          <w:szCs w:val="24"/>
        </w:rPr>
        <w:t xml:space="preserve"> máis, se incrementou o emprego durante 2014 en G</w:t>
      </w:r>
      <w:r w:rsidR="00D90D12" w:rsidRPr="0085308F">
        <w:rPr>
          <w:rFonts w:asciiTheme="majorHAnsi" w:hAnsiTheme="majorHAnsi" w:cs="Arial"/>
          <w:sz w:val="24"/>
          <w:szCs w:val="24"/>
        </w:rPr>
        <w:t>aliza</w:t>
      </w:r>
      <w:r w:rsidRPr="0085308F">
        <w:rPr>
          <w:rFonts w:asciiTheme="majorHAnsi" w:hAnsiTheme="majorHAnsi" w:cs="Arial"/>
          <w:sz w:val="24"/>
          <w:szCs w:val="24"/>
        </w:rPr>
        <w:t>. A</w:t>
      </w:r>
      <w:r w:rsidR="00CC23D7" w:rsidRPr="0085308F">
        <w:rPr>
          <w:rFonts w:asciiTheme="majorHAnsi" w:hAnsiTheme="majorHAnsi" w:cs="Arial"/>
          <w:sz w:val="24"/>
          <w:szCs w:val="24"/>
        </w:rPr>
        <w:t xml:space="preserve"> máis prexudicada foi novamente </w:t>
      </w:r>
      <w:r w:rsidRPr="0085308F">
        <w:rPr>
          <w:rFonts w:asciiTheme="majorHAnsi" w:hAnsiTheme="majorHAnsi" w:cs="Arial"/>
          <w:sz w:val="24"/>
          <w:szCs w:val="24"/>
        </w:rPr>
        <w:t xml:space="preserve">a provincia de </w:t>
      </w:r>
      <w:r w:rsidR="00CC23D7" w:rsidRPr="0085308F">
        <w:rPr>
          <w:rFonts w:asciiTheme="majorHAnsi" w:hAnsiTheme="majorHAnsi" w:cs="Arial"/>
          <w:sz w:val="24"/>
          <w:szCs w:val="24"/>
        </w:rPr>
        <w:t>Pontevedra, con 4.400 ocupados</w:t>
      </w:r>
      <w:r w:rsidRPr="0085308F">
        <w:rPr>
          <w:rFonts w:asciiTheme="majorHAnsi" w:hAnsiTheme="majorHAnsi" w:cs="Arial"/>
          <w:sz w:val="24"/>
          <w:szCs w:val="24"/>
        </w:rPr>
        <w:t>/as</w:t>
      </w:r>
      <w:r w:rsidR="00CC23D7" w:rsidRPr="0085308F">
        <w:rPr>
          <w:rFonts w:asciiTheme="majorHAnsi" w:hAnsiTheme="majorHAnsi" w:cs="Arial"/>
          <w:sz w:val="24"/>
          <w:szCs w:val="24"/>
        </w:rPr>
        <w:t xml:space="preserve"> menos.</w:t>
      </w:r>
    </w:p>
    <w:p w:rsidR="00CC23D7" w:rsidRPr="0085308F" w:rsidRDefault="00CC23D7">
      <w:pPr>
        <w:rPr>
          <w:rFonts w:asciiTheme="majorHAnsi" w:hAnsiTheme="majorHAnsi" w:cs="Arial"/>
          <w:sz w:val="24"/>
          <w:szCs w:val="24"/>
        </w:rPr>
      </w:pPr>
    </w:p>
    <w:p w:rsidR="00F071F6" w:rsidRPr="0085308F" w:rsidRDefault="00F071F6">
      <w:pPr>
        <w:rPr>
          <w:rFonts w:asciiTheme="majorHAnsi" w:hAnsiTheme="majorHAnsi" w:cs="Arial"/>
          <w:sz w:val="24"/>
          <w:szCs w:val="24"/>
        </w:rPr>
      </w:pPr>
    </w:p>
    <w:p w:rsidR="00CC23D7" w:rsidRPr="0085308F" w:rsidRDefault="00E8056B" w:rsidP="000F053E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85308F">
        <w:rPr>
          <w:rFonts w:asciiTheme="majorHAnsi" w:hAnsiTheme="majorHAnsi" w:cs="Arial"/>
          <w:b/>
          <w:sz w:val="32"/>
          <w:szCs w:val="32"/>
        </w:rPr>
        <w:t>POBOACIÓ</w:t>
      </w:r>
      <w:r w:rsidR="00E8653C" w:rsidRPr="0085308F">
        <w:rPr>
          <w:rFonts w:asciiTheme="majorHAnsi" w:hAnsiTheme="majorHAnsi" w:cs="Arial"/>
          <w:b/>
          <w:sz w:val="32"/>
          <w:szCs w:val="32"/>
        </w:rPr>
        <w:t>N PARADA</w:t>
      </w:r>
    </w:p>
    <w:p w:rsidR="00CC23D7" w:rsidRPr="0085308F" w:rsidRDefault="00CC23D7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992A70" w:rsidRPr="0085308F" w:rsidRDefault="00124054" w:rsidP="000F053E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t>Aumentou a poboación parada entre os maiores de 45 anos</w:t>
      </w:r>
      <w:r w:rsidRPr="0085308F">
        <w:rPr>
          <w:rFonts w:asciiTheme="majorHAnsi" w:hAnsiTheme="majorHAnsi" w:cs="Arial"/>
          <w:sz w:val="24"/>
          <w:szCs w:val="24"/>
        </w:rPr>
        <w:t>.</w:t>
      </w:r>
    </w:p>
    <w:p w:rsidR="00EC366E" w:rsidRPr="0085308F" w:rsidRDefault="00EC366E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O que en principio podía ser un dato positivo, como é a redución do número de desempregados</w:t>
      </w:r>
      <w:r w:rsidR="00E8056B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>, cando esta redución non vai acompañada dun medre da ocupación</w:t>
      </w:r>
      <w:r w:rsidR="008C3AED" w:rsidRPr="0085308F">
        <w:rPr>
          <w:rFonts w:asciiTheme="majorHAnsi" w:hAnsiTheme="majorHAnsi" w:cs="Arial"/>
          <w:sz w:val="24"/>
          <w:szCs w:val="24"/>
        </w:rPr>
        <w:t xml:space="preserve">, o resultado é dobremente negativo, xa que </w:t>
      </w:r>
      <w:r w:rsidR="00E8056B" w:rsidRPr="0085308F">
        <w:rPr>
          <w:rFonts w:asciiTheme="majorHAnsi" w:hAnsiTheme="majorHAnsi" w:cs="Arial"/>
          <w:sz w:val="24"/>
          <w:szCs w:val="24"/>
        </w:rPr>
        <w:t>a</w:t>
      </w:r>
      <w:r w:rsidR="008C3AED" w:rsidRPr="0085308F">
        <w:rPr>
          <w:rFonts w:asciiTheme="majorHAnsi" w:hAnsiTheme="majorHAnsi" w:cs="Arial"/>
          <w:sz w:val="24"/>
          <w:szCs w:val="24"/>
        </w:rPr>
        <w:t xml:space="preserve">o mesmo tempo que se reduce a poboación ocupada redúcese a </w:t>
      </w:r>
      <w:r w:rsidR="00E8056B" w:rsidRPr="0085308F">
        <w:rPr>
          <w:rFonts w:asciiTheme="majorHAnsi" w:hAnsiTheme="majorHAnsi" w:cs="Arial"/>
          <w:sz w:val="24"/>
          <w:szCs w:val="24"/>
        </w:rPr>
        <w:t>poboación,</w:t>
      </w:r>
      <w:r w:rsidR="008C3AED" w:rsidRPr="0085308F">
        <w:rPr>
          <w:rFonts w:asciiTheme="majorHAnsi" w:hAnsiTheme="majorHAnsi" w:cs="Arial"/>
          <w:sz w:val="24"/>
          <w:szCs w:val="24"/>
        </w:rPr>
        <w:t xml:space="preserve"> que é o que ocorreu en G</w:t>
      </w:r>
      <w:r w:rsidR="00D90D12" w:rsidRPr="0085308F">
        <w:rPr>
          <w:rFonts w:asciiTheme="majorHAnsi" w:hAnsiTheme="majorHAnsi" w:cs="Arial"/>
          <w:sz w:val="24"/>
          <w:szCs w:val="24"/>
        </w:rPr>
        <w:t>aliza</w:t>
      </w:r>
      <w:r w:rsidR="008C3AED" w:rsidRPr="0085308F">
        <w:rPr>
          <w:rFonts w:asciiTheme="majorHAnsi" w:hAnsiTheme="majorHAnsi" w:cs="Arial"/>
          <w:sz w:val="24"/>
          <w:szCs w:val="24"/>
        </w:rPr>
        <w:t xml:space="preserve"> no último ano.</w:t>
      </w:r>
    </w:p>
    <w:p w:rsidR="00EC366E" w:rsidRPr="0085308F" w:rsidRDefault="008C3AED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Durante 2014, como vimos anteriormente, reduciuse o poboación ocupada en preto de 8.400 persoas, pero esta redución no</w:t>
      </w:r>
      <w:r w:rsidR="00E8056B" w:rsidRPr="0085308F">
        <w:rPr>
          <w:rFonts w:asciiTheme="majorHAnsi" w:hAnsiTheme="majorHAnsi" w:cs="Arial"/>
          <w:sz w:val="24"/>
          <w:szCs w:val="24"/>
        </w:rPr>
        <w:t>n</w:t>
      </w:r>
      <w:r w:rsidRPr="0085308F">
        <w:rPr>
          <w:rFonts w:asciiTheme="majorHAnsi" w:hAnsiTheme="majorHAnsi" w:cs="Arial"/>
          <w:sz w:val="24"/>
          <w:szCs w:val="24"/>
        </w:rPr>
        <w:t xml:space="preserve"> veu acompañada dun aumento do desemprego, como sería o esperado, senón todo o contrario</w:t>
      </w:r>
      <w:r w:rsidR="00E8056B" w:rsidRPr="0085308F">
        <w:rPr>
          <w:rFonts w:asciiTheme="majorHAnsi" w:hAnsiTheme="majorHAnsi" w:cs="Arial"/>
          <w:sz w:val="24"/>
          <w:szCs w:val="24"/>
        </w:rPr>
        <w:t>. O</w:t>
      </w:r>
      <w:r w:rsidRPr="0085308F">
        <w:rPr>
          <w:rFonts w:asciiTheme="majorHAnsi" w:hAnsiTheme="majorHAnsi" w:cs="Arial"/>
          <w:sz w:val="24"/>
          <w:szCs w:val="24"/>
        </w:rPr>
        <w:t xml:space="preserve"> desemprego </w:t>
      </w:r>
      <w:r w:rsidR="007314C2">
        <w:rPr>
          <w:rFonts w:asciiTheme="majorHAnsi" w:hAnsiTheme="majorHAnsi" w:cs="Arial"/>
          <w:sz w:val="24"/>
          <w:szCs w:val="24"/>
        </w:rPr>
        <w:t>descendeu</w:t>
      </w:r>
      <w:r w:rsidRPr="0085308F">
        <w:rPr>
          <w:rFonts w:asciiTheme="majorHAnsi" w:hAnsiTheme="majorHAnsi" w:cs="Arial"/>
          <w:sz w:val="24"/>
          <w:szCs w:val="24"/>
        </w:rPr>
        <w:t xml:space="preserve"> nunha c</w:t>
      </w:r>
      <w:r w:rsidR="00E8056B" w:rsidRPr="0085308F">
        <w:rPr>
          <w:rFonts w:asciiTheme="majorHAnsi" w:hAnsiTheme="majorHAnsi" w:cs="Arial"/>
          <w:sz w:val="24"/>
          <w:szCs w:val="24"/>
        </w:rPr>
        <w:t>o</w:t>
      </w:r>
      <w:r w:rsidRPr="0085308F">
        <w:rPr>
          <w:rFonts w:asciiTheme="majorHAnsi" w:hAnsiTheme="majorHAnsi" w:cs="Arial"/>
          <w:sz w:val="24"/>
          <w:szCs w:val="24"/>
        </w:rPr>
        <w:t>ntía semellante; o que s</w:t>
      </w:r>
      <w:r w:rsidR="00E8056B" w:rsidRPr="0085308F">
        <w:rPr>
          <w:rFonts w:asciiTheme="majorHAnsi" w:hAnsiTheme="majorHAnsi" w:cs="Arial"/>
          <w:sz w:val="24"/>
          <w:szCs w:val="24"/>
        </w:rPr>
        <w:t>ó</w:t>
      </w:r>
      <w:r w:rsidRPr="0085308F">
        <w:rPr>
          <w:rFonts w:asciiTheme="majorHAnsi" w:hAnsiTheme="majorHAnsi" w:cs="Arial"/>
          <w:sz w:val="24"/>
          <w:szCs w:val="24"/>
        </w:rPr>
        <w:t xml:space="preserve"> se explica polo saída do mercado de traballo desta poboación.</w:t>
      </w:r>
    </w:p>
    <w:p w:rsidR="008C3AED" w:rsidRDefault="008C3AED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Se a isto engadimos que é entre a xente máis nova onde máis medra o desemprego, e polo tanto non é por xubilación, </w:t>
      </w:r>
      <w:r w:rsidR="00E8056B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 xml:space="preserve"> explicación s</w:t>
      </w:r>
      <w:r w:rsidR="00E8056B" w:rsidRPr="0085308F">
        <w:rPr>
          <w:rFonts w:asciiTheme="majorHAnsi" w:hAnsiTheme="majorHAnsi" w:cs="Arial"/>
          <w:sz w:val="24"/>
          <w:szCs w:val="24"/>
        </w:rPr>
        <w:t>ó</w:t>
      </w:r>
      <w:r w:rsidRPr="0085308F">
        <w:rPr>
          <w:rFonts w:asciiTheme="majorHAnsi" w:hAnsiTheme="majorHAnsi" w:cs="Arial"/>
          <w:sz w:val="24"/>
          <w:szCs w:val="24"/>
        </w:rPr>
        <w:t xml:space="preserve"> pode estar na emigración.</w:t>
      </w:r>
    </w:p>
    <w:p w:rsidR="0085308F" w:rsidRP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5000" w:type="pct"/>
        <w:tblLook w:val="04A0" w:firstRow="1" w:lastRow="0" w:firstColumn="1" w:lastColumn="0" w:noHBand="0" w:noVBand="1"/>
      </w:tblPr>
      <w:tblGrid>
        <w:gridCol w:w="3203"/>
        <w:gridCol w:w="1414"/>
        <w:gridCol w:w="1414"/>
        <w:gridCol w:w="1804"/>
        <w:gridCol w:w="1219"/>
      </w:tblGrid>
      <w:tr w:rsidR="00124054" w:rsidRPr="0085308F" w:rsidTr="00C41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9" w:type="pct"/>
            <w:hideMark/>
          </w:tcPr>
          <w:p w:rsidR="008C3AED" w:rsidRPr="0085308F" w:rsidRDefault="008C3AED" w:rsidP="00124054">
            <w:pPr>
              <w:rPr>
                <w:rFonts w:eastAsia="Times New Roman" w:cs="Arial"/>
                <w:sz w:val="22"/>
                <w:szCs w:val="22"/>
              </w:rPr>
            </w:pPr>
          </w:p>
          <w:p w:rsidR="008C3AED" w:rsidRPr="0085308F" w:rsidRDefault="008C3AED" w:rsidP="00124054">
            <w:pPr>
              <w:rPr>
                <w:rFonts w:eastAsia="Times New Roman" w:cs="Arial"/>
                <w:sz w:val="22"/>
                <w:szCs w:val="22"/>
              </w:rPr>
            </w:pPr>
          </w:p>
          <w:p w:rsidR="00F73828" w:rsidRPr="0085308F" w:rsidRDefault="00F73828" w:rsidP="00124054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Parados</w:t>
            </w:r>
            <w:r w:rsidR="00E8056B" w:rsidRPr="0085308F">
              <w:rPr>
                <w:rFonts w:eastAsia="Times New Roman" w:cs="Arial"/>
                <w:sz w:val="22"/>
                <w:szCs w:val="22"/>
              </w:rPr>
              <w:t>/as</w:t>
            </w:r>
            <w:r w:rsidRPr="0085308F">
              <w:rPr>
                <w:rFonts w:eastAsia="Times New Roman" w:cs="Arial"/>
                <w:sz w:val="22"/>
                <w:szCs w:val="22"/>
              </w:rPr>
              <w:t xml:space="preserve"> por grupos de idade.</w:t>
            </w:r>
          </w:p>
        </w:tc>
        <w:tc>
          <w:tcPr>
            <w:tcW w:w="1562" w:type="pct"/>
            <w:gridSpan w:val="2"/>
            <w:hideMark/>
          </w:tcPr>
          <w:p w:rsidR="00124054" w:rsidRPr="0085308F" w:rsidRDefault="00124054" w:rsidP="0012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4168F" w:rsidRPr="0085308F" w:rsidTr="00C4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C4168F" w:rsidRPr="0085308F" w:rsidRDefault="00C4168F" w:rsidP="00124054">
            <w:pPr>
              <w:rPr>
                <w:rFonts w:eastAsia="Times New Roman" w:cs="Arial"/>
              </w:rPr>
            </w:pPr>
          </w:p>
        </w:tc>
        <w:tc>
          <w:tcPr>
            <w:tcW w:w="781" w:type="pct"/>
            <w:hideMark/>
          </w:tcPr>
          <w:p w:rsidR="00C4168F" w:rsidRPr="0085308F" w:rsidRDefault="00C4168F" w:rsidP="00124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2013</w:t>
            </w:r>
          </w:p>
        </w:tc>
        <w:tc>
          <w:tcPr>
            <w:tcW w:w="781" w:type="pct"/>
            <w:hideMark/>
          </w:tcPr>
          <w:p w:rsidR="00C4168F" w:rsidRPr="0085308F" w:rsidRDefault="00C4168F" w:rsidP="00124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2014</w:t>
            </w:r>
          </w:p>
        </w:tc>
        <w:tc>
          <w:tcPr>
            <w:tcW w:w="1669" w:type="pct"/>
            <w:gridSpan w:val="2"/>
            <w:noWrap/>
            <w:hideMark/>
          </w:tcPr>
          <w:p w:rsidR="00C4168F" w:rsidRPr="0085308F" w:rsidRDefault="00C4168F" w:rsidP="00C41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Variación</w:t>
            </w:r>
          </w:p>
        </w:tc>
      </w:tr>
      <w:tr w:rsidR="00124054" w:rsidRPr="0085308F" w:rsidTr="00C4168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C4168F">
            <w:pPr>
              <w:jc w:val="right"/>
              <w:rPr>
                <w:rFonts w:eastAsia="Times New Roman" w:cs="Arial"/>
              </w:rPr>
            </w:pPr>
          </w:p>
        </w:tc>
        <w:tc>
          <w:tcPr>
            <w:tcW w:w="781" w:type="pct"/>
            <w:hideMark/>
          </w:tcPr>
          <w:p w:rsidR="00124054" w:rsidRPr="0085308F" w:rsidRDefault="00124054" w:rsidP="00C416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781" w:type="pct"/>
            <w:hideMark/>
          </w:tcPr>
          <w:p w:rsidR="00124054" w:rsidRPr="0085308F" w:rsidRDefault="00124054" w:rsidP="00C416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996" w:type="pct"/>
            <w:noWrap/>
            <w:hideMark/>
          </w:tcPr>
          <w:p w:rsidR="00124054" w:rsidRPr="0085308F" w:rsidRDefault="00124054" w:rsidP="00C416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absoluta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C416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%</w:t>
            </w:r>
          </w:p>
        </w:tc>
      </w:tr>
      <w:tr w:rsidR="00124054" w:rsidRPr="0085308F" w:rsidTr="00C4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284,6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275,8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-8,80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-3,1</w:t>
            </w:r>
          </w:p>
        </w:tc>
      </w:tr>
      <w:tr w:rsidR="00124054" w:rsidRPr="0085308F" w:rsidTr="00C4168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16 a 19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5,1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5,9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0,80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15,7</w:t>
            </w:r>
          </w:p>
        </w:tc>
      </w:tr>
      <w:tr w:rsidR="00124054" w:rsidRPr="0085308F" w:rsidTr="00C4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20 a 24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31,9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28,3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-3,60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-11,3</w:t>
            </w:r>
          </w:p>
        </w:tc>
      </w:tr>
      <w:tr w:rsidR="00124054" w:rsidRPr="0085308F" w:rsidTr="00C4168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25 a 29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39,6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38,3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-1,30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-3,3</w:t>
            </w:r>
          </w:p>
        </w:tc>
      </w:tr>
      <w:tr w:rsidR="00124054" w:rsidRPr="0085308F" w:rsidTr="00C4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30 a 34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42,7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36,4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-6,30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-14,8</w:t>
            </w:r>
          </w:p>
        </w:tc>
      </w:tr>
      <w:tr w:rsidR="00124054" w:rsidRPr="0085308F" w:rsidTr="00C4168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35 a 39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41,6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40,4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-1,20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-2,9</w:t>
            </w:r>
          </w:p>
        </w:tc>
      </w:tr>
      <w:tr w:rsidR="00124054" w:rsidRPr="0085308F" w:rsidTr="00C4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40 a 44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35,4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36,3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0,90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2,5</w:t>
            </w:r>
          </w:p>
        </w:tc>
      </w:tr>
      <w:tr w:rsidR="00124054" w:rsidRPr="0085308F" w:rsidTr="00C4168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45 a 49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30,8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32,4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1,60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5,2</w:t>
            </w:r>
          </w:p>
        </w:tc>
      </w:tr>
      <w:tr w:rsidR="00124054" w:rsidRPr="0085308F" w:rsidTr="00C4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50 a 54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28,4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28,2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-0,20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-0,7</w:t>
            </w:r>
          </w:p>
        </w:tc>
      </w:tr>
      <w:tr w:rsidR="00124054" w:rsidRPr="0085308F" w:rsidTr="00C4168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55 a 59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18,8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19,7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0,90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4,8</w:t>
            </w:r>
          </w:p>
        </w:tc>
      </w:tr>
      <w:tr w:rsidR="00124054" w:rsidRPr="0085308F" w:rsidTr="00C4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60 a 64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10,1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9,8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-0,30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-3,0</w:t>
            </w:r>
          </w:p>
        </w:tc>
      </w:tr>
      <w:tr w:rsidR="00124054" w:rsidRPr="0085308F" w:rsidTr="00C4168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hideMark/>
          </w:tcPr>
          <w:p w:rsidR="00124054" w:rsidRPr="0085308F" w:rsidRDefault="00124054" w:rsidP="00124054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65 e máis anos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0,1</w:t>
            </w:r>
          </w:p>
        </w:tc>
        <w:tc>
          <w:tcPr>
            <w:tcW w:w="781" w:type="pct"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0,2</w:t>
            </w:r>
          </w:p>
        </w:tc>
        <w:tc>
          <w:tcPr>
            <w:tcW w:w="996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0,10</w:t>
            </w:r>
          </w:p>
        </w:tc>
        <w:tc>
          <w:tcPr>
            <w:tcW w:w="673" w:type="pct"/>
            <w:noWrap/>
            <w:hideMark/>
          </w:tcPr>
          <w:p w:rsidR="00124054" w:rsidRPr="0085308F" w:rsidRDefault="00124054" w:rsidP="00124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100,0</w:t>
            </w:r>
          </w:p>
        </w:tc>
      </w:tr>
    </w:tbl>
    <w:p w:rsidR="00F73828" w:rsidRPr="0085308F" w:rsidRDefault="00F73828" w:rsidP="00F73828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992A70" w:rsidRPr="0085308F" w:rsidRDefault="00992A70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O feito de ser entre </w:t>
      </w:r>
      <w:r w:rsidR="00E8056B" w:rsidRPr="0085308F">
        <w:rPr>
          <w:rFonts w:asciiTheme="majorHAnsi" w:hAnsiTheme="majorHAnsi" w:cs="Arial"/>
          <w:sz w:val="24"/>
          <w:szCs w:val="24"/>
        </w:rPr>
        <w:t>a xente nova</w:t>
      </w:r>
      <w:r w:rsidRPr="0085308F">
        <w:rPr>
          <w:rFonts w:asciiTheme="majorHAnsi" w:hAnsiTheme="majorHAnsi" w:cs="Arial"/>
          <w:sz w:val="24"/>
          <w:szCs w:val="24"/>
        </w:rPr>
        <w:t xml:space="preserve"> o</w:t>
      </w:r>
      <w:r w:rsidR="00E8056B" w:rsidRPr="0085308F">
        <w:rPr>
          <w:rFonts w:asciiTheme="majorHAnsi" w:hAnsiTheme="majorHAnsi" w:cs="Arial"/>
          <w:sz w:val="24"/>
          <w:szCs w:val="24"/>
        </w:rPr>
        <w:t>nde máis se reduce o desemprego,</w:t>
      </w:r>
      <w:r w:rsidRPr="0085308F">
        <w:rPr>
          <w:rFonts w:asciiTheme="majorHAnsi" w:hAnsiTheme="majorHAnsi" w:cs="Arial"/>
          <w:sz w:val="24"/>
          <w:szCs w:val="24"/>
        </w:rPr>
        <w:t xml:space="preserve"> e </w:t>
      </w:r>
      <w:r w:rsidR="00E8056B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 xml:space="preserve">o mesmo tempo onde máis descende a ocupación </w:t>
      </w:r>
      <w:r w:rsidR="00E8056B" w:rsidRPr="0085308F">
        <w:rPr>
          <w:rFonts w:asciiTheme="majorHAnsi" w:hAnsiTheme="majorHAnsi" w:cs="Arial"/>
          <w:sz w:val="24"/>
          <w:szCs w:val="24"/>
        </w:rPr>
        <w:t>-</w:t>
      </w:r>
      <w:r w:rsidRPr="0085308F">
        <w:rPr>
          <w:rFonts w:asciiTheme="majorHAnsi" w:hAnsiTheme="majorHAnsi" w:cs="Arial"/>
          <w:sz w:val="24"/>
          <w:szCs w:val="24"/>
        </w:rPr>
        <w:t>como vimos anteriormente</w:t>
      </w:r>
      <w:r w:rsidR="00E8056B" w:rsidRPr="0085308F">
        <w:rPr>
          <w:rFonts w:asciiTheme="majorHAnsi" w:hAnsiTheme="majorHAnsi" w:cs="Arial"/>
          <w:sz w:val="24"/>
          <w:szCs w:val="24"/>
        </w:rPr>
        <w:t>-,</w:t>
      </w:r>
      <w:r w:rsidRPr="0085308F">
        <w:rPr>
          <w:rFonts w:asciiTheme="majorHAnsi" w:hAnsiTheme="majorHAnsi" w:cs="Arial"/>
          <w:sz w:val="24"/>
          <w:szCs w:val="24"/>
        </w:rPr>
        <w:t xml:space="preserve"> pon en evidencia o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 xml:space="preserve">que outros indicadores veñen </w:t>
      </w:r>
      <w:r w:rsidR="00E8056B" w:rsidRPr="0085308F">
        <w:rPr>
          <w:rFonts w:asciiTheme="majorHAnsi" w:hAnsiTheme="majorHAnsi" w:cs="Arial"/>
          <w:sz w:val="24"/>
          <w:szCs w:val="24"/>
        </w:rPr>
        <w:t>sinal</w:t>
      </w:r>
      <w:r w:rsidRPr="0085308F">
        <w:rPr>
          <w:rFonts w:asciiTheme="majorHAnsi" w:hAnsiTheme="majorHAnsi" w:cs="Arial"/>
          <w:sz w:val="24"/>
          <w:szCs w:val="24"/>
        </w:rPr>
        <w:t xml:space="preserve">ando: a emigración. </w:t>
      </w:r>
    </w:p>
    <w:p w:rsidR="00992A70" w:rsidRPr="0085308F" w:rsidRDefault="00992A70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A poboación máis nova está optando pola emigración ante a grave situación de desemprego que desde </w:t>
      </w:r>
      <w:r w:rsidR="00E8056B" w:rsidRPr="0085308F">
        <w:rPr>
          <w:rFonts w:asciiTheme="majorHAnsi" w:hAnsiTheme="majorHAnsi" w:cs="Arial"/>
          <w:sz w:val="24"/>
          <w:szCs w:val="24"/>
        </w:rPr>
        <w:t>h</w:t>
      </w:r>
      <w:r w:rsidRPr="0085308F">
        <w:rPr>
          <w:rFonts w:asciiTheme="majorHAnsi" w:hAnsiTheme="majorHAnsi" w:cs="Arial"/>
          <w:sz w:val="24"/>
          <w:szCs w:val="24"/>
        </w:rPr>
        <w:t>ai anos estamos sufrindo</w:t>
      </w:r>
      <w:r w:rsidR="00E8056B" w:rsidRPr="0085308F">
        <w:rPr>
          <w:rFonts w:asciiTheme="majorHAnsi" w:hAnsiTheme="majorHAnsi" w:cs="Arial"/>
          <w:sz w:val="24"/>
          <w:szCs w:val="24"/>
        </w:rPr>
        <w:t>. Só</w:t>
      </w:r>
      <w:r w:rsidR="004931F4" w:rsidRPr="0085308F">
        <w:rPr>
          <w:rFonts w:asciiTheme="majorHAnsi" w:hAnsiTheme="majorHAnsi" w:cs="Arial"/>
          <w:sz w:val="24"/>
          <w:szCs w:val="24"/>
        </w:rPr>
        <w:t xml:space="preserve"> neste último ano descendeu o número de parados</w:t>
      </w:r>
      <w:r w:rsidR="00E8056B" w:rsidRPr="0085308F">
        <w:rPr>
          <w:rFonts w:asciiTheme="majorHAnsi" w:hAnsiTheme="majorHAnsi" w:cs="Arial"/>
          <w:sz w:val="24"/>
          <w:szCs w:val="24"/>
        </w:rPr>
        <w:t>/as</w:t>
      </w:r>
      <w:r w:rsidR="004931F4" w:rsidRPr="0085308F">
        <w:rPr>
          <w:rFonts w:asciiTheme="majorHAnsi" w:hAnsiTheme="majorHAnsi" w:cs="Arial"/>
          <w:sz w:val="24"/>
          <w:szCs w:val="24"/>
        </w:rPr>
        <w:t xml:space="preserve"> entre a poboación menor de 39 anos en 11.400 persoas; pero en cifras moi semellantes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4931F4" w:rsidRPr="0085308F">
        <w:rPr>
          <w:rFonts w:asciiTheme="majorHAnsi" w:hAnsiTheme="majorHAnsi" w:cs="Arial"/>
          <w:sz w:val="24"/>
          <w:szCs w:val="24"/>
        </w:rPr>
        <w:t>baixou a ocupaci</w:t>
      </w:r>
      <w:r w:rsidR="00E8056B" w:rsidRPr="0085308F">
        <w:rPr>
          <w:rFonts w:asciiTheme="majorHAnsi" w:hAnsiTheme="majorHAnsi" w:cs="Arial"/>
          <w:sz w:val="24"/>
          <w:szCs w:val="24"/>
        </w:rPr>
        <w:t>ón neses mesmos grupos de idade,</w:t>
      </w:r>
      <w:r w:rsidR="004931F4" w:rsidRPr="0085308F">
        <w:rPr>
          <w:rFonts w:asciiTheme="majorHAnsi" w:hAnsiTheme="majorHAnsi" w:cs="Arial"/>
          <w:sz w:val="24"/>
          <w:szCs w:val="24"/>
        </w:rPr>
        <w:t xml:space="preserve"> polo que este descenso non</w:t>
      </w:r>
      <w:r w:rsidR="00E15207" w:rsidRPr="0085308F">
        <w:rPr>
          <w:rFonts w:asciiTheme="majorHAnsi" w:hAnsiTheme="majorHAnsi" w:cs="Arial"/>
          <w:sz w:val="24"/>
          <w:szCs w:val="24"/>
        </w:rPr>
        <w:t xml:space="preserve"> se produce por atopar traballo.</w:t>
      </w:r>
    </w:p>
    <w:p w:rsidR="00E15207" w:rsidRPr="0085308F" w:rsidRDefault="00E15207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E15207" w:rsidRPr="0085308F" w:rsidRDefault="00584861" w:rsidP="000F053E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t>A taxa de paro sitúase no 21,7% da poboación activa</w:t>
      </w:r>
      <w:r w:rsidRPr="0085308F">
        <w:rPr>
          <w:rFonts w:asciiTheme="majorHAnsi" w:hAnsiTheme="majorHAnsi" w:cs="Arial"/>
          <w:sz w:val="24"/>
          <w:szCs w:val="24"/>
        </w:rPr>
        <w:t>.</w:t>
      </w:r>
    </w:p>
    <w:p w:rsidR="00584861" w:rsidRPr="0085308F" w:rsidRDefault="00584861" w:rsidP="00A23E81">
      <w:pPr>
        <w:pStyle w:val="Prrafodelista"/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5000" w:type="pct"/>
        <w:tblLook w:val="04A0" w:firstRow="1" w:lastRow="0" w:firstColumn="1" w:lastColumn="0" w:noHBand="0" w:noVBand="1"/>
      </w:tblPr>
      <w:tblGrid>
        <w:gridCol w:w="5038"/>
        <w:gridCol w:w="804"/>
        <w:gridCol w:w="804"/>
        <w:gridCol w:w="804"/>
        <w:gridCol w:w="804"/>
        <w:gridCol w:w="800"/>
      </w:tblGrid>
      <w:tr w:rsidR="00E15207" w:rsidRPr="0085308F" w:rsidTr="00584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2" w:type="pct"/>
            <w:hideMark/>
          </w:tcPr>
          <w:p w:rsidR="00E15207" w:rsidRPr="0085308F" w:rsidRDefault="00584861" w:rsidP="00E15207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Taxa de paro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442" w:type="pct"/>
            <w:hideMark/>
          </w:tcPr>
          <w:p w:rsidR="00E15207" w:rsidRPr="0085308F" w:rsidRDefault="00E15207" w:rsidP="00E1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2014</w:t>
            </w:r>
          </w:p>
        </w:tc>
      </w:tr>
      <w:tr w:rsidR="00E15207" w:rsidRPr="0085308F" w:rsidTr="0058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hideMark/>
          </w:tcPr>
          <w:p w:rsidR="00E15207" w:rsidRPr="0085308F" w:rsidRDefault="00E15207" w:rsidP="00E15207">
            <w:pPr>
              <w:rPr>
                <w:rFonts w:eastAsia="Times New Roman" w:cs="Arial"/>
              </w:rPr>
            </w:pP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442" w:type="pct"/>
            <w:hideMark/>
          </w:tcPr>
          <w:p w:rsidR="00E15207" w:rsidRPr="0085308F" w:rsidRDefault="00E15207" w:rsidP="00E1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Total</w:t>
            </w:r>
          </w:p>
        </w:tc>
      </w:tr>
      <w:tr w:rsidR="00E15207" w:rsidRPr="0085308F" w:rsidTr="00E152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hideMark/>
          </w:tcPr>
          <w:p w:rsidR="00E15207" w:rsidRPr="0085308F" w:rsidRDefault="00E15207" w:rsidP="00E15207">
            <w:pPr>
              <w:rPr>
                <w:rFonts w:eastAsia="Times New Roman" w:cs="Arial"/>
              </w:rPr>
            </w:pPr>
          </w:p>
        </w:tc>
        <w:tc>
          <w:tcPr>
            <w:tcW w:w="2218" w:type="pct"/>
            <w:gridSpan w:val="5"/>
            <w:hideMark/>
          </w:tcPr>
          <w:p w:rsidR="00E15207" w:rsidRPr="0085308F" w:rsidRDefault="00E15207" w:rsidP="00E1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G</w:t>
            </w:r>
            <w:r w:rsidR="00D90D12" w:rsidRPr="0085308F">
              <w:rPr>
                <w:rFonts w:eastAsia="Times New Roman" w:cs="Arial"/>
              </w:rPr>
              <w:t>aliza</w:t>
            </w:r>
          </w:p>
        </w:tc>
      </w:tr>
      <w:tr w:rsidR="00E15207" w:rsidRPr="0085308F" w:rsidTr="0058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hideMark/>
          </w:tcPr>
          <w:p w:rsidR="00E15207" w:rsidRPr="0085308F" w:rsidRDefault="00E15207" w:rsidP="00E15207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15,3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17,3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20,5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22</w:t>
            </w:r>
          </w:p>
        </w:tc>
        <w:tc>
          <w:tcPr>
            <w:tcW w:w="442" w:type="pct"/>
            <w:hideMark/>
          </w:tcPr>
          <w:p w:rsidR="00E15207" w:rsidRPr="0085308F" w:rsidRDefault="00E15207" w:rsidP="00E152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21,7</w:t>
            </w:r>
          </w:p>
        </w:tc>
      </w:tr>
      <w:tr w:rsidR="00E15207" w:rsidRPr="0085308F" w:rsidTr="0058486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hideMark/>
          </w:tcPr>
          <w:p w:rsidR="00E15207" w:rsidRPr="0085308F" w:rsidRDefault="00E15207" w:rsidP="00E15207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Homes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14,6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16,6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20,8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22,3</w:t>
            </w:r>
          </w:p>
        </w:tc>
        <w:tc>
          <w:tcPr>
            <w:tcW w:w="442" w:type="pct"/>
            <w:hideMark/>
          </w:tcPr>
          <w:p w:rsidR="00E15207" w:rsidRPr="0085308F" w:rsidRDefault="00E15207" w:rsidP="00E152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21,6</w:t>
            </w:r>
          </w:p>
        </w:tc>
      </w:tr>
      <w:tr w:rsidR="00E15207" w:rsidRPr="0085308F" w:rsidTr="0058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hideMark/>
          </w:tcPr>
          <w:p w:rsidR="00E15207" w:rsidRPr="0085308F" w:rsidRDefault="00E15207" w:rsidP="00E15207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Mulleres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16,2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18,1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20,2</w:t>
            </w:r>
          </w:p>
        </w:tc>
        <w:tc>
          <w:tcPr>
            <w:tcW w:w="444" w:type="pct"/>
            <w:hideMark/>
          </w:tcPr>
          <w:p w:rsidR="00E15207" w:rsidRPr="0085308F" w:rsidRDefault="00E15207" w:rsidP="00E152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21,7</w:t>
            </w:r>
          </w:p>
        </w:tc>
        <w:tc>
          <w:tcPr>
            <w:tcW w:w="442" w:type="pct"/>
            <w:hideMark/>
          </w:tcPr>
          <w:p w:rsidR="00E15207" w:rsidRPr="0085308F" w:rsidRDefault="00E15207" w:rsidP="00E152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21,7</w:t>
            </w:r>
          </w:p>
        </w:tc>
      </w:tr>
    </w:tbl>
    <w:p w:rsidR="00584861" w:rsidRPr="0085308F" w:rsidRDefault="00584861" w:rsidP="00584861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E15207" w:rsidRPr="0085308F" w:rsidRDefault="00A23E81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O descenso do paro estimado, aínda que non medre da ocupación, tradúcese nun descenso da taxa de paro de 3 décimas</w:t>
      </w:r>
      <w:r w:rsidR="00394FF0" w:rsidRPr="0085308F">
        <w:rPr>
          <w:rFonts w:asciiTheme="majorHAnsi" w:hAnsiTheme="majorHAnsi" w:cs="Arial"/>
          <w:sz w:val="24"/>
          <w:szCs w:val="24"/>
        </w:rPr>
        <w:t xml:space="preserve">; </w:t>
      </w:r>
      <w:r w:rsidR="00B86E12" w:rsidRPr="0085308F">
        <w:rPr>
          <w:rFonts w:asciiTheme="majorHAnsi" w:hAnsiTheme="majorHAnsi" w:cs="Arial"/>
          <w:sz w:val="24"/>
          <w:szCs w:val="24"/>
        </w:rPr>
        <w:t>situándose</w:t>
      </w:r>
      <w:r w:rsidR="00394FF0" w:rsidRPr="0085308F">
        <w:rPr>
          <w:rFonts w:asciiTheme="majorHAnsi" w:hAnsiTheme="majorHAnsi" w:cs="Arial"/>
          <w:sz w:val="24"/>
          <w:szCs w:val="24"/>
        </w:rPr>
        <w:t xml:space="preserve"> de media no 21,7% da poboación activa no ano 2014, f</w:t>
      </w:r>
      <w:r w:rsidR="00E8056B" w:rsidRPr="0085308F">
        <w:rPr>
          <w:rFonts w:asciiTheme="majorHAnsi" w:hAnsiTheme="majorHAnsi" w:cs="Arial"/>
          <w:sz w:val="24"/>
          <w:szCs w:val="24"/>
        </w:rPr>
        <w:t>r</w:t>
      </w:r>
      <w:r w:rsidR="00394FF0" w:rsidRPr="0085308F">
        <w:rPr>
          <w:rFonts w:asciiTheme="majorHAnsi" w:hAnsiTheme="majorHAnsi" w:cs="Arial"/>
          <w:sz w:val="24"/>
          <w:szCs w:val="24"/>
        </w:rPr>
        <w:t>onte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 ao </w:t>
      </w:r>
      <w:r w:rsidR="00394FF0" w:rsidRPr="0085308F">
        <w:rPr>
          <w:rFonts w:asciiTheme="majorHAnsi" w:hAnsiTheme="majorHAnsi" w:cs="Arial"/>
          <w:sz w:val="24"/>
          <w:szCs w:val="24"/>
        </w:rPr>
        <w:t>22% do ano anterior.</w:t>
      </w:r>
    </w:p>
    <w:p w:rsidR="00394FF0" w:rsidRPr="0085308F" w:rsidRDefault="00394FF0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lastRenderedPageBreak/>
        <w:t>As tradicionais diferenzas entre homes e mulleres (a taxa de paro feminina chegou a duplicar a masculina) quedaron totalmente m</w:t>
      </w:r>
      <w:r w:rsidR="00B86E12" w:rsidRPr="0085308F">
        <w:rPr>
          <w:rFonts w:asciiTheme="majorHAnsi" w:hAnsiTheme="majorHAnsi" w:cs="Arial"/>
          <w:sz w:val="24"/>
          <w:szCs w:val="24"/>
        </w:rPr>
        <w:t>itigadas nestes etapa de crise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. A </w:t>
      </w:r>
      <w:r w:rsidR="00B86E12" w:rsidRPr="0085308F">
        <w:rPr>
          <w:rFonts w:asciiTheme="majorHAnsi" w:hAnsiTheme="majorHAnsi" w:cs="Arial"/>
          <w:sz w:val="24"/>
          <w:szCs w:val="24"/>
        </w:rPr>
        <w:t>forte destrución de emprego masculino elevou a taxa de pa</w:t>
      </w:r>
      <w:r w:rsidR="00E8056B" w:rsidRPr="0085308F">
        <w:rPr>
          <w:rFonts w:asciiTheme="majorHAnsi" w:hAnsiTheme="majorHAnsi" w:cs="Arial"/>
          <w:sz w:val="24"/>
          <w:szCs w:val="24"/>
        </w:rPr>
        <w:t>ro entre os homes a niveis ata o de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E8056B" w:rsidRPr="0085308F">
        <w:rPr>
          <w:rFonts w:asciiTheme="majorHAnsi" w:hAnsiTheme="majorHAnsi" w:cs="Arial"/>
          <w:sz w:val="24"/>
          <w:szCs w:val="24"/>
        </w:rPr>
        <w:t>a</w:t>
      </w:r>
      <w:r w:rsidR="00B86E12" w:rsidRPr="0085308F">
        <w:rPr>
          <w:rFonts w:asciiTheme="majorHAnsi" w:hAnsiTheme="majorHAnsi" w:cs="Arial"/>
          <w:sz w:val="24"/>
          <w:szCs w:val="24"/>
        </w:rPr>
        <w:t>gora descoñecidos entre a poboación masculina; e igualando a taxa de paro a feminina.</w:t>
      </w:r>
    </w:p>
    <w:p w:rsidR="00DC6DD6" w:rsidRPr="0085308F" w:rsidRDefault="00DC6DD6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O q</w:t>
      </w:r>
      <w:r w:rsidR="00524C8C" w:rsidRPr="0085308F">
        <w:rPr>
          <w:rFonts w:asciiTheme="majorHAnsi" w:hAnsiTheme="majorHAnsi" w:cs="Arial"/>
          <w:sz w:val="24"/>
          <w:szCs w:val="24"/>
        </w:rPr>
        <w:t>ue contin</w:t>
      </w:r>
      <w:r w:rsidR="00E8056B" w:rsidRPr="0085308F">
        <w:rPr>
          <w:rFonts w:asciiTheme="majorHAnsi" w:hAnsiTheme="majorHAnsi" w:cs="Arial"/>
          <w:sz w:val="24"/>
          <w:szCs w:val="24"/>
        </w:rPr>
        <w:t>ú</w:t>
      </w:r>
      <w:r w:rsidR="00524C8C" w:rsidRPr="0085308F">
        <w:rPr>
          <w:rFonts w:asciiTheme="majorHAnsi" w:hAnsiTheme="majorHAnsi" w:cs="Arial"/>
          <w:sz w:val="24"/>
          <w:szCs w:val="24"/>
        </w:rPr>
        <w:t>a medrando é a taxa d</w:t>
      </w:r>
      <w:r w:rsidRPr="0085308F">
        <w:rPr>
          <w:rFonts w:asciiTheme="majorHAnsi" w:hAnsiTheme="majorHAnsi" w:cs="Arial"/>
          <w:sz w:val="24"/>
          <w:szCs w:val="24"/>
        </w:rPr>
        <w:t>e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paro de longa duración.</w:t>
      </w:r>
    </w:p>
    <w:p w:rsidR="0006392D" w:rsidRPr="0085308F" w:rsidRDefault="0006392D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524C8C" w:rsidRPr="0085308F" w:rsidRDefault="004E5415" w:rsidP="000F053E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t>O 39,6% dos parados</w:t>
      </w:r>
      <w:r w:rsidR="00E8056B" w:rsidRPr="0085308F">
        <w:rPr>
          <w:rFonts w:asciiTheme="majorHAnsi" w:hAnsiTheme="majorHAnsi" w:cs="Arial"/>
          <w:b/>
          <w:sz w:val="28"/>
          <w:szCs w:val="28"/>
        </w:rPr>
        <w:t>/as</w:t>
      </w:r>
      <w:r w:rsidRPr="0085308F">
        <w:rPr>
          <w:rFonts w:asciiTheme="majorHAnsi" w:hAnsiTheme="majorHAnsi" w:cs="Arial"/>
          <w:b/>
          <w:sz w:val="28"/>
          <w:szCs w:val="28"/>
        </w:rPr>
        <w:t xml:space="preserve"> levan máis de 2 anos sen traballar.</w:t>
      </w:r>
      <w:r w:rsidR="00C32DFE" w:rsidRPr="0085308F">
        <w:rPr>
          <w:rFonts w:asciiTheme="majorHAnsi" w:hAnsiTheme="majorHAnsi" w:cs="Arial"/>
          <w:sz w:val="24"/>
          <w:szCs w:val="24"/>
        </w:rPr>
        <w:t>.</w:t>
      </w:r>
    </w:p>
    <w:p w:rsidR="004E5415" w:rsidRPr="0085308F" w:rsidRDefault="004E5415" w:rsidP="000F053E">
      <w:pPr>
        <w:pStyle w:val="Prrafodelista"/>
        <w:ind w:hanging="720"/>
        <w:jc w:val="both"/>
        <w:rPr>
          <w:rFonts w:asciiTheme="majorHAnsi" w:hAnsiTheme="majorHAnsi" w:cs="Arial"/>
          <w:sz w:val="24"/>
          <w:szCs w:val="24"/>
        </w:rPr>
      </w:pPr>
    </w:p>
    <w:p w:rsidR="004E5415" w:rsidRPr="0085308F" w:rsidRDefault="004E5415" w:rsidP="000F053E">
      <w:pPr>
        <w:pStyle w:val="Prrafodelista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O descen</w:t>
      </w:r>
      <w:r w:rsidR="00E8056B" w:rsidRPr="0085308F">
        <w:rPr>
          <w:rFonts w:asciiTheme="majorHAnsi" w:hAnsiTheme="majorHAnsi" w:cs="Arial"/>
          <w:sz w:val="24"/>
          <w:szCs w:val="24"/>
        </w:rPr>
        <w:t>s</w:t>
      </w:r>
      <w:r w:rsidRPr="0085308F">
        <w:rPr>
          <w:rFonts w:asciiTheme="majorHAnsi" w:hAnsiTheme="majorHAnsi" w:cs="Arial"/>
          <w:sz w:val="24"/>
          <w:szCs w:val="24"/>
        </w:rPr>
        <w:t>o do desemprego non beneficiou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 a</w:t>
      </w:r>
      <w:r w:rsidRPr="0085308F">
        <w:rPr>
          <w:rFonts w:asciiTheme="majorHAnsi" w:hAnsiTheme="majorHAnsi" w:cs="Arial"/>
          <w:sz w:val="24"/>
          <w:szCs w:val="24"/>
        </w:rPr>
        <w:t xml:space="preserve"> parados</w:t>
      </w:r>
      <w:r w:rsidR="00F43ED2" w:rsidRPr="0085308F">
        <w:rPr>
          <w:rFonts w:asciiTheme="majorHAnsi" w:hAnsiTheme="majorHAnsi" w:cs="Arial"/>
          <w:sz w:val="24"/>
          <w:szCs w:val="24"/>
        </w:rPr>
        <w:t>/as de longa duración. Máis ben ao</w:t>
      </w:r>
      <w:r w:rsidR="00670D21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F43ED2" w:rsidRPr="0085308F">
        <w:rPr>
          <w:rFonts w:asciiTheme="majorHAnsi" w:hAnsiTheme="majorHAnsi" w:cs="Arial"/>
          <w:sz w:val="24"/>
          <w:szCs w:val="24"/>
        </w:rPr>
        <w:t>contrario;</w:t>
      </w:r>
      <w:r w:rsidRPr="0085308F">
        <w:rPr>
          <w:rFonts w:asciiTheme="majorHAnsi" w:hAnsiTheme="majorHAnsi" w:cs="Arial"/>
          <w:sz w:val="24"/>
          <w:szCs w:val="24"/>
        </w:rPr>
        <w:t xml:space="preserve"> entre este </w:t>
      </w:r>
      <w:r w:rsidR="00F43ED2" w:rsidRPr="0085308F">
        <w:rPr>
          <w:rFonts w:asciiTheme="majorHAnsi" w:hAnsiTheme="majorHAnsi" w:cs="Arial"/>
          <w:sz w:val="24"/>
          <w:szCs w:val="24"/>
        </w:rPr>
        <w:t>colectivo aumentou o desemprego. A</w:t>
      </w:r>
      <w:r w:rsidRPr="0085308F">
        <w:rPr>
          <w:rFonts w:asciiTheme="majorHAnsi" w:hAnsiTheme="majorHAnsi" w:cs="Arial"/>
          <w:sz w:val="24"/>
          <w:szCs w:val="24"/>
        </w:rPr>
        <w:t>sí, de media</w:t>
      </w:r>
      <w:r w:rsidR="00F43ED2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no ano 2014 temos un 9,7% máis de parados</w:t>
      </w:r>
      <w:r w:rsidR="00F43ED2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que levan máis de 2 anos sen traballar.</w:t>
      </w:r>
    </w:p>
    <w:p w:rsidR="004E5415" w:rsidRPr="0085308F" w:rsidRDefault="004E5415" w:rsidP="004E5415">
      <w:pPr>
        <w:pStyle w:val="Prrafodelista"/>
        <w:ind w:hanging="720"/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9860" w:type="dxa"/>
        <w:tblLook w:val="04A0" w:firstRow="1" w:lastRow="0" w:firstColumn="1" w:lastColumn="0" w:noHBand="0" w:noVBand="1"/>
      </w:tblPr>
      <w:tblGrid>
        <w:gridCol w:w="5868"/>
        <w:gridCol w:w="954"/>
        <w:gridCol w:w="954"/>
        <w:gridCol w:w="1073"/>
        <w:gridCol w:w="1011"/>
      </w:tblGrid>
      <w:tr w:rsidR="00CB5F72" w:rsidRPr="0085308F" w:rsidTr="004E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8" w:type="dxa"/>
            <w:hideMark/>
          </w:tcPr>
          <w:p w:rsidR="00CB5F72" w:rsidRPr="0085308F" w:rsidRDefault="0006392D" w:rsidP="00F43ED2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Parado</w:t>
            </w:r>
            <w:r w:rsidR="00F43ED2" w:rsidRPr="0085308F">
              <w:rPr>
                <w:rFonts w:eastAsia="Times New Roman" w:cs="Arial"/>
                <w:sz w:val="22"/>
                <w:szCs w:val="22"/>
              </w:rPr>
              <w:t>s/as</w:t>
            </w:r>
            <w:r w:rsidRPr="0085308F">
              <w:rPr>
                <w:rFonts w:eastAsia="Times New Roman" w:cs="Arial"/>
                <w:sz w:val="22"/>
                <w:szCs w:val="22"/>
              </w:rPr>
              <w:t xml:space="preserve"> segundo o tempo a procura de emprego.</w:t>
            </w:r>
          </w:p>
        </w:tc>
        <w:tc>
          <w:tcPr>
            <w:tcW w:w="1908" w:type="dxa"/>
            <w:gridSpan w:val="2"/>
            <w:hideMark/>
          </w:tcPr>
          <w:p w:rsidR="00CB5F72" w:rsidRPr="0085308F" w:rsidRDefault="00CB5F72" w:rsidP="00CB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G</w:t>
            </w:r>
            <w:r w:rsidR="00D90D12" w:rsidRPr="0085308F">
              <w:rPr>
                <w:rFonts w:eastAsia="Times New Roman" w:cs="Arial"/>
                <w:sz w:val="22"/>
                <w:szCs w:val="22"/>
              </w:rPr>
              <w:t>aliza</w:t>
            </w:r>
          </w:p>
        </w:tc>
        <w:tc>
          <w:tcPr>
            <w:tcW w:w="2084" w:type="dxa"/>
            <w:gridSpan w:val="2"/>
            <w:noWrap/>
            <w:hideMark/>
          </w:tcPr>
          <w:p w:rsidR="00CB5F72" w:rsidRPr="0085308F" w:rsidRDefault="00CB5F72" w:rsidP="00CB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Variación</w:t>
            </w:r>
          </w:p>
        </w:tc>
      </w:tr>
      <w:tr w:rsidR="00CB5F72" w:rsidRPr="0085308F" w:rsidTr="004E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hideMark/>
          </w:tcPr>
          <w:p w:rsidR="00CB5F72" w:rsidRPr="0085308F" w:rsidRDefault="00CB5F72" w:rsidP="00CB5F72">
            <w:pPr>
              <w:rPr>
                <w:rFonts w:eastAsia="Times New Roman" w:cs="Arial"/>
              </w:rPr>
            </w:pP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2013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85308F">
              <w:rPr>
                <w:rFonts w:eastAsia="Times New Roman" w:cs="Arial"/>
                <w:b/>
                <w:bCs/>
              </w:rPr>
              <w:t>2014</w:t>
            </w:r>
          </w:p>
        </w:tc>
        <w:tc>
          <w:tcPr>
            <w:tcW w:w="1073" w:type="dxa"/>
            <w:noWrap/>
            <w:hideMark/>
          </w:tcPr>
          <w:p w:rsidR="00CB5F72" w:rsidRPr="0085308F" w:rsidRDefault="00CB5F72" w:rsidP="00CB5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Absoluta</w:t>
            </w:r>
          </w:p>
        </w:tc>
        <w:tc>
          <w:tcPr>
            <w:tcW w:w="1011" w:type="dxa"/>
            <w:noWrap/>
            <w:hideMark/>
          </w:tcPr>
          <w:p w:rsidR="00CB5F72" w:rsidRPr="0085308F" w:rsidRDefault="00CB5F72" w:rsidP="00CB5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Relativa</w:t>
            </w:r>
          </w:p>
        </w:tc>
      </w:tr>
      <w:tr w:rsidR="00CB5F72" w:rsidRPr="0085308F" w:rsidTr="004E54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hideMark/>
          </w:tcPr>
          <w:p w:rsidR="00CB5F72" w:rsidRPr="0085308F" w:rsidRDefault="00CB5F72" w:rsidP="00CB5F72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284,6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275,8</w:t>
            </w:r>
          </w:p>
        </w:tc>
        <w:tc>
          <w:tcPr>
            <w:tcW w:w="1073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-8,8</w:t>
            </w:r>
          </w:p>
        </w:tc>
        <w:tc>
          <w:tcPr>
            <w:tcW w:w="1011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-3,1</w:t>
            </w:r>
          </w:p>
        </w:tc>
      </w:tr>
      <w:tr w:rsidR="00CB5F72" w:rsidRPr="0085308F" w:rsidTr="004E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hideMark/>
          </w:tcPr>
          <w:p w:rsidR="00CB5F72" w:rsidRPr="0085308F" w:rsidRDefault="00CB5F72" w:rsidP="00CB5F72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Menos de 1 mes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11,1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12,1</w:t>
            </w:r>
          </w:p>
        </w:tc>
        <w:tc>
          <w:tcPr>
            <w:tcW w:w="1073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</w:t>
            </w:r>
          </w:p>
        </w:tc>
        <w:tc>
          <w:tcPr>
            <w:tcW w:w="1011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9,0</w:t>
            </w:r>
          </w:p>
        </w:tc>
      </w:tr>
      <w:tr w:rsidR="00CB5F72" w:rsidRPr="0085308F" w:rsidTr="004E54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hideMark/>
          </w:tcPr>
          <w:p w:rsidR="00CB5F72" w:rsidRPr="0085308F" w:rsidRDefault="00CB5F72" w:rsidP="00CB5F72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1 a &lt; 3 meses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27,6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26,1</w:t>
            </w:r>
          </w:p>
        </w:tc>
        <w:tc>
          <w:tcPr>
            <w:tcW w:w="1073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-1,5</w:t>
            </w:r>
          </w:p>
        </w:tc>
        <w:tc>
          <w:tcPr>
            <w:tcW w:w="1011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-5,4</w:t>
            </w:r>
          </w:p>
        </w:tc>
      </w:tr>
      <w:tr w:rsidR="00CB5F72" w:rsidRPr="0085308F" w:rsidTr="004E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hideMark/>
          </w:tcPr>
          <w:p w:rsidR="00CB5F72" w:rsidRPr="0085308F" w:rsidRDefault="00CB5F72" w:rsidP="00CB5F72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3 a &lt; 6 meses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27,8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23</w:t>
            </w:r>
          </w:p>
        </w:tc>
        <w:tc>
          <w:tcPr>
            <w:tcW w:w="1073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-4,8</w:t>
            </w:r>
          </w:p>
        </w:tc>
        <w:tc>
          <w:tcPr>
            <w:tcW w:w="1011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-17,3</w:t>
            </w:r>
          </w:p>
        </w:tc>
      </w:tr>
      <w:tr w:rsidR="00CB5F72" w:rsidRPr="0085308F" w:rsidTr="004E54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hideMark/>
          </w:tcPr>
          <w:p w:rsidR="00CB5F72" w:rsidRPr="0085308F" w:rsidRDefault="00CB5F72" w:rsidP="00CB5F72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6 meses a &lt; 1 ano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42,8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37,2</w:t>
            </w:r>
          </w:p>
        </w:tc>
        <w:tc>
          <w:tcPr>
            <w:tcW w:w="1073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-5,6</w:t>
            </w:r>
          </w:p>
        </w:tc>
        <w:tc>
          <w:tcPr>
            <w:tcW w:w="1011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-13,1</w:t>
            </w:r>
          </w:p>
        </w:tc>
      </w:tr>
      <w:tr w:rsidR="00CB5F72" w:rsidRPr="0085308F" w:rsidTr="004E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hideMark/>
          </w:tcPr>
          <w:p w:rsidR="00CB5F72" w:rsidRPr="0085308F" w:rsidRDefault="00CB5F72" w:rsidP="00CB5F72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1 ano a &lt; 1 ano e medio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32,6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27,1</w:t>
            </w:r>
          </w:p>
        </w:tc>
        <w:tc>
          <w:tcPr>
            <w:tcW w:w="1073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-5,5</w:t>
            </w:r>
          </w:p>
        </w:tc>
        <w:tc>
          <w:tcPr>
            <w:tcW w:w="1011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-16,9</w:t>
            </w:r>
          </w:p>
        </w:tc>
      </w:tr>
      <w:tr w:rsidR="00CB5F72" w:rsidRPr="0085308F" w:rsidTr="004E54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hideMark/>
          </w:tcPr>
          <w:p w:rsidR="00CB5F72" w:rsidRPr="0085308F" w:rsidRDefault="00CB5F72" w:rsidP="00CB5F72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De 1 ano e medio a &lt; 2 anos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30,5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27,2</w:t>
            </w:r>
          </w:p>
        </w:tc>
        <w:tc>
          <w:tcPr>
            <w:tcW w:w="1073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-3,3</w:t>
            </w:r>
          </w:p>
        </w:tc>
        <w:tc>
          <w:tcPr>
            <w:tcW w:w="1011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-10,8</w:t>
            </w:r>
          </w:p>
        </w:tc>
      </w:tr>
      <w:tr w:rsidR="00CB5F72" w:rsidRPr="0085308F" w:rsidTr="004E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hideMark/>
          </w:tcPr>
          <w:p w:rsidR="00CB5F72" w:rsidRPr="0085308F" w:rsidRDefault="00CB5F72" w:rsidP="00CB5F72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Dous ou mais anos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100,2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109,9</w:t>
            </w:r>
          </w:p>
        </w:tc>
        <w:tc>
          <w:tcPr>
            <w:tcW w:w="1073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9,7</w:t>
            </w:r>
          </w:p>
        </w:tc>
        <w:tc>
          <w:tcPr>
            <w:tcW w:w="1011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9,7</w:t>
            </w:r>
          </w:p>
        </w:tc>
      </w:tr>
      <w:tr w:rsidR="00CB5F72" w:rsidRPr="0085308F" w:rsidTr="004E54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hideMark/>
          </w:tcPr>
          <w:p w:rsidR="00CB5F72" w:rsidRPr="0085308F" w:rsidRDefault="00CB5F72" w:rsidP="00CB5F72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Xa atopou traballo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11,9</w:t>
            </w:r>
          </w:p>
        </w:tc>
        <w:tc>
          <w:tcPr>
            <w:tcW w:w="954" w:type="dxa"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13,2</w:t>
            </w:r>
          </w:p>
        </w:tc>
        <w:tc>
          <w:tcPr>
            <w:tcW w:w="1073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1,3</w:t>
            </w:r>
          </w:p>
        </w:tc>
        <w:tc>
          <w:tcPr>
            <w:tcW w:w="1011" w:type="dxa"/>
            <w:noWrap/>
            <w:hideMark/>
          </w:tcPr>
          <w:p w:rsidR="00CB5F72" w:rsidRPr="0085308F" w:rsidRDefault="00CB5F72" w:rsidP="00CB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10,9</w:t>
            </w:r>
          </w:p>
        </w:tc>
      </w:tr>
    </w:tbl>
    <w:p w:rsidR="004E5415" w:rsidRPr="0085308F" w:rsidRDefault="004E5415" w:rsidP="004E5415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524C8C" w:rsidRPr="0085308F" w:rsidRDefault="004E5415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Loxicamente ante isto, estase producindo un incremento da taxa de paro de longa duración.</w:t>
      </w:r>
    </w:p>
    <w:p w:rsidR="009354E9" w:rsidRPr="0085308F" w:rsidRDefault="009354E9">
      <w:pPr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5000" w:type="pct"/>
        <w:tblLook w:val="04A0" w:firstRow="1" w:lastRow="0" w:firstColumn="1" w:lastColumn="0" w:noHBand="0" w:noVBand="1"/>
      </w:tblPr>
      <w:tblGrid>
        <w:gridCol w:w="5010"/>
        <w:gridCol w:w="809"/>
        <w:gridCol w:w="809"/>
        <w:gridCol w:w="809"/>
        <w:gridCol w:w="809"/>
        <w:gridCol w:w="808"/>
      </w:tblGrid>
      <w:tr w:rsidR="00524C8C" w:rsidRPr="0085308F" w:rsidTr="004E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6" w:type="pct"/>
            <w:noWrap/>
            <w:hideMark/>
          </w:tcPr>
          <w:p w:rsidR="00524C8C" w:rsidRPr="0085308F" w:rsidRDefault="00524C8C" w:rsidP="00524C8C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Taxa de desemprego de longa duración</w:t>
            </w:r>
          </w:p>
        </w:tc>
        <w:tc>
          <w:tcPr>
            <w:tcW w:w="447" w:type="pct"/>
            <w:noWrap/>
            <w:hideMark/>
          </w:tcPr>
          <w:p w:rsidR="00524C8C" w:rsidRPr="0085308F" w:rsidRDefault="00524C8C" w:rsidP="00524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47" w:type="pct"/>
            <w:noWrap/>
            <w:hideMark/>
          </w:tcPr>
          <w:p w:rsidR="00524C8C" w:rsidRPr="0085308F" w:rsidRDefault="00524C8C" w:rsidP="00524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47" w:type="pct"/>
            <w:noWrap/>
            <w:hideMark/>
          </w:tcPr>
          <w:p w:rsidR="00524C8C" w:rsidRPr="0085308F" w:rsidRDefault="00524C8C" w:rsidP="00524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47" w:type="pct"/>
            <w:noWrap/>
            <w:hideMark/>
          </w:tcPr>
          <w:p w:rsidR="00524C8C" w:rsidRPr="0085308F" w:rsidRDefault="00524C8C" w:rsidP="00524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47" w:type="pct"/>
            <w:noWrap/>
            <w:hideMark/>
          </w:tcPr>
          <w:p w:rsidR="00524C8C" w:rsidRPr="0085308F" w:rsidRDefault="00524C8C" w:rsidP="00524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24C8C" w:rsidRPr="0085308F" w:rsidTr="004E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  <w:hideMark/>
          </w:tcPr>
          <w:p w:rsidR="00524C8C" w:rsidRPr="0085308F" w:rsidRDefault="00524C8C" w:rsidP="00524C8C">
            <w:pPr>
              <w:rPr>
                <w:rFonts w:eastAsia="Times New Roman" w:cs="Arial"/>
              </w:rPr>
            </w:pP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2010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2011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2012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2013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2014</w:t>
            </w:r>
          </w:p>
        </w:tc>
      </w:tr>
      <w:tr w:rsidR="00524C8C" w:rsidRPr="0085308F" w:rsidTr="004E54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  <w:hideMark/>
          </w:tcPr>
          <w:p w:rsidR="00524C8C" w:rsidRPr="0085308F" w:rsidRDefault="00524C8C" w:rsidP="00524C8C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Total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5,5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7,1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9,2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11,1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11,6</w:t>
            </w:r>
          </w:p>
        </w:tc>
      </w:tr>
      <w:tr w:rsidR="00524C8C" w:rsidRPr="0085308F" w:rsidTr="004E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  <w:hideMark/>
          </w:tcPr>
          <w:p w:rsidR="00524C8C" w:rsidRPr="0085308F" w:rsidRDefault="00524C8C" w:rsidP="00524C8C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Homes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5,2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6,6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9,3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11,6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11,7</w:t>
            </w:r>
          </w:p>
        </w:tc>
      </w:tr>
      <w:tr w:rsidR="00524C8C" w:rsidRPr="0085308F" w:rsidTr="004E54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  <w:hideMark/>
          </w:tcPr>
          <w:p w:rsidR="00524C8C" w:rsidRPr="0085308F" w:rsidRDefault="00524C8C" w:rsidP="00524C8C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Mulleres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5,9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7,6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9,2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10,6</w:t>
            </w:r>
          </w:p>
        </w:tc>
        <w:tc>
          <w:tcPr>
            <w:tcW w:w="447" w:type="pct"/>
            <w:hideMark/>
          </w:tcPr>
          <w:p w:rsidR="00524C8C" w:rsidRPr="0085308F" w:rsidRDefault="00524C8C" w:rsidP="00524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11,4</w:t>
            </w:r>
          </w:p>
        </w:tc>
      </w:tr>
    </w:tbl>
    <w:p w:rsidR="00DC6DD6" w:rsidRPr="0085308F" w:rsidRDefault="00DC6DD6" w:rsidP="00DC6DD6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DC6DD6" w:rsidRPr="0085308F" w:rsidRDefault="00524C8C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lastRenderedPageBreak/>
        <w:t>Gráfico. Desemprego de longa duración.</w:t>
      </w:r>
      <w:r w:rsidRPr="0085308F">
        <w:rPr>
          <w:rFonts w:asciiTheme="majorHAnsi" w:hAnsiTheme="majorHAnsi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171950" cy="1847850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5415" w:rsidRPr="0085308F" w:rsidRDefault="004E5415">
      <w:pPr>
        <w:rPr>
          <w:rFonts w:asciiTheme="majorHAnsi" w:hAnsiTheme="majorHAnsi" w:cs="Arial"/>
          <w:sz w:val="24"/>
          <w:szCs w:val="24"/>
        </w:rPr>
      </w:pPr>
    </w:p>
    <w:p w:rsidR="00F071F6" w:rsidRPr="0085308F" w:rsidRDefault="004E5415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Medra a taxa de paro de longa duración e baixa e baixa a taxa decobertura d</w:t>
      </w:r>
      <w:r w:rsidR="00F43ED2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 xml:space="preserve">s </w:t>
      </w:r>
      <w:r w:rsidR="00F43ED2" w:rsidRPr="0085308F">
        <w:rPr>
          <w:rFonts w:asciiTheme="majorHAnsi" w:hAnsiTheme="majorHAnsi" w:cs="Arial"/>
          <w:sz w:val="24"/>
          <w:szCs w:val="24"/>
        </w:rPr>
        <w:t xml:space="preserve">persoas </w:t>
      </w:r>
      <w:r w:rsidRPr="0085308F">
        <w:rPr>
          <w:rFonts w:asciiTheme="majorHAnsi" w:hAnsiTheme="majorHAnsi" w:cs="Arial"/>
          <w:sz w:val="24"/>
          <w:szCs w:val="24"/>
        </w:rPr>
        <w:t>desempregad</w:t>
      </w:r>
      <w:r w:rsidR="00F43ED2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>s.</w:t>
      </w:r>
    </w:p>
    <w:p w:rsidR="00F071F6" w:rsidRPr="0085308F" w:rsidRDefault="00F071F6">
      <w:pPr>
        <w:rPr>
          <w:rFonts w:asciiTheme="majorHAnsi" w:hAnsiTheme="majorHAnsi" w:cs="Arial"/>
          <w:sz w:val="24"/>
          <w:szCs w:val="24"/>
        </w:rPr>
      </w:pPr>
    </w:p>
    <w:p w:rsidR="00135600" w:rsidRPr="0085308F" w:rsidRDefault="00135600" w:rsidP="00135600">
      <w:pPr>
        <w:pStyle w:val="Prrafodelista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b/>
          <w:sz w:val="28"/>
          <w:szCs w:val="28"/>
        </w:rPr>
        <w:t>A taxa de cobertura dos desempregado</w:t>
      </w:r>
      <w:r w:rsidR="00F43ED2" w:rsidRPr="0085308F">
        <w:rPr>
          <w:rFonts w:asciiTheme="majorHAnsi" w:hAnsiTheme="majorHAnsi" w:cs="Arial"/>
          <w:b/>
          <w:sz w:val="28"/>
          <w:szCs w:val="28"/>
        </w:rPr>
        <w:t>s/a</w:t>
      </w:r>
      <w:r w:rsidRPr="0085308F">
        <w:rPr>
          <w:rFonts w:asciiTheme="majorHAnsi" w:hAnsiTheme="majorHAnsi" w:cs="Arial"/>
          <w:b/>
          <w:sz w:val="28"/>
          <w:szCs w:val="28"/>
        </w:rPr>
        <w:t>s descende 4 punto</w:t>
      </w:r>
      <w:r w:rsidR="00670D21" w:rsidRPr="0085308F">
        <w:rPr>
          <w:rFonts w:asciiTheme="majorHAnsi" w:hAnsiTheme="majorHAnsi" w:cs="Arial"/>
          <w:b/>
          <w:sz w:val="28"/>
          <w:szCs w:val="28"/>
        </w:rPr>
        <w:t>s</w:t>
      </w:r>
      <w:r w:rsidRPr="0085308F">
        <w:rPr>
          <w:rFonts w:asciiTheme="majorHAnsi" w:hAnsiTheme="majorHAnsi" w:cs="Arial"/>
          <w:b/>
          <w:sz w:val="28"/>
          <w:szCs w:val="28"/>
        </w:rPr>
        <w:t xml:space="preserve"> no ano 2014</w:t>
      </w:r>
      <w:r w:rsidRPr="0085308F">
        <w:rPr>
          <w:rFonts w:asciiTheme="majorHAnsi" w:hAnsiTheme="majorHAnsi" w:cs="Arial"/>
          <w:sz w:val="24"/>
          <w:szCs w:val="24"/>
        </w:rPr>
        <w:t>.</w:t>
      </w:r>
    </w:p>
    <w:p w:rsidR="005345E2" w:rsidRPr="0085308F" w:rsidRDefault="005345E2">
      <w:pPr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9622" w:type="dxa"/>
        <w:tblLook w:val="04A0" w:firstRow="1" w:lastRow="0" w:firstColumn="1" w:lastColumn="0" w:noHBand="0" w:noVBand="1"/>
      </w:tblPr>
      <w:tblGrid>
        <w:gridCol w:w="6020"/>
        <w:gridCol w:w="1388"/>
        <w:gridCol w:w="1895"/>
        <w:gridCol w:w="1228"/>
      </w:tblGrid>
      <w:tr w:rsidR="005345E2" w:rsidRPr="0085308F" w:rsidTr="00534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20" w:type="dxa"/>
            <w:noWrap/>
            <w:hideMark/>
          </w:tcPr>
          <w:p w:rsidR="005345E2" w:rsidRPr="0085308F" w:rsidRDefault="005345E2" w:rsidP="005345E2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5345E2" w:rsidRPr="0085308F" w:rsidRDefault="005345E2" w:rsidP="00534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Parados</w:t>
            </w:r>
            <w:r w:rsidR="00F43ED2" w:rsidRPr="0085308F">
              <w:rPr>
                <w:rFonts w:eastAsia="Times New Roman" w:cs="Arial"/>
              </w:rPr>
              <w:t>/as</w:t>
            </w:r>
            <w:r w:rsidRPr="0085308F">
              <w:rPr>
                <w:rFonts w:eastAsia="Times New Roman" w:cs="Arial"/>
              </w:rPr>
              <w:t xml:space="preserve"> medios</w:t>
            </w:r>
          </w:p>
        </w:tc>
        <w:tc>
          <w:tcPr>
            <w:tcW w:w="1395" w:type="dxa"/>
            <w:noWrap/>
            <w:hideMark/>
          </w:tcPr>
          <w:p w:rsidR="005345E2" w:rsidRPr="0085308F" w:rsidRDefault="005345E2" w:rsidP="00534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Beneficiarios</w:t>
            </w:r>
            <w:r w:rsidR="00F43ED2" w:rsidRPr="0085308F">
              <w:rPr>
                <w:rFonts w:eastAsia="Times New Roman" w:cs="Arial"/>
              </w:rPr>
              <w:t>/as</w:t>
            </w:r>
            <w:r w:rsidRPr="0085308F">
              <w:rPr>
                <w:rFonts w:eastAsia="Times New Roman" w:cs="Arial"/>
              </w:rPr>
              <w:t xml:space="preserve"> de prestacións</w:t>
            </w:r>
          </w:p>
        </w:tc>
        <w:tc>
          <w:tcPr>
            <w:tcW w:w="1047" w:type="dxa"/>
            <w:noWrap/>
            <w:hideMark/>
          </w:tcPr>
          <w:p w:rsidR="005345E2" w:rsidRPr="0085308F" w:rsidRDefault="005345E2" w:rsidP="00534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Taxa de cobertura</w:t>
            </w:r>
          </w:p>
        </w:tc>
      </w:tr>
      <w:tr w:rsidR="005345E2" w:rsidRPr="0085308F" w:rsidTr="00534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noWrap/>
            <w:hideMark/>
          </w:tcPr>
          <w:p w:rsidR="005345E2" w:rsidRPr="0085308F" w:rsidRDefault="005345E2" w:rsidP="0062739B">
            <w:pPr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bCs/>
                <w:sz w:val="24"/>
                <w:szCs w:val="24"/>
              </w:rPr>
              <w:t>2007</w:t>
            </w:r>
          </w:p>
        </w:tc>
        <w:tc>
          <w:tcPr>
            <w:tcW w:w="1160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150.546</w:t>
            </w:r>
          </w:p>
        </w:tc>
        <w:tc>
          <w:tcPr>
            <w:tcW w:w="1395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79.400</w:t>
            </w:r>
          </w:p>
        </w:tc>
        <w:tc>
          <w:tcPr>
            <w:tcW w:w="1047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52,7</w:t>
            </w:r>
          </w:p>
        </w:tc>
      </w:tr>
      <w:tr w:rsidR="005345E2" w:rsidRPr="0085308F" w:rsidTr="005345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noWrap/>
            <w:hideMark/>
          </w:tcPr>
          <w:p w:rsidR="005345E2" w:rsidRPr="0085308F" w:rsidRDefault="005345E2" w:rsidP="0062739B">
            <w:pPr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2008</w:t>
            </w:r>
          </w:p>
        </w:tc>
        <w:tc>
          <w:tcPr>
            <w:tcW w:w="1160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162.512</w:t>
            </w:r>
          </w:p>
        </w:tc>
        <w:tc>
          <w:tcPr>
            <w:tcW w:w="1395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94.300</w:t>
            </w:r>
          </w:p>
        </w:tc>
        <w:tc>
          <w:tcPr>
            <w:tcW w:w="1047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58</w:t>
            </w:r>
          </w:p>
        </w:tc>
      </w:tr>
      <w:tr w:rsidR="005345E2" w:rsidRPr="0085308F" w:rsidTr="00534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noWrap/>
            <w:hideMark/>
          </w:tcPr>
          <w:p w:rsidR="005345E2" w:rsidRPr="0085308F" w:rsidRDefault="005345E2" w:rsidP="0062739B">
            <w:pPr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2009</w:t>
            </w:r>
          </w:p>
        </w:tc>
        <w:tc>
          <w:tcPr>
            <w:tcW w:w="1160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206.245</w:t>
            </w:r>
          </w:p>
        </w:tc>
        <w:tc>
          <w:tcPr>
            <w:tcW w:w="1395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130.300</w:t>
            </w:r>
          </w:p>
        </w:tc>
        <w:tc>
          <w:tcPr>
            <w:tcW w:w="1047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63,2</w:t>
            </w:r>
          </w:p>
        </w:tc>
      </w:tr>
      <w:tr w:rsidR="005345E2" w:rsidRPr="0085308F" w:rsidTr="005345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noWrap/>
            <w:hideMark/>
          </w:tcPr>
          <w:p w:rsidR="005345E2" w:rsidRPr="0085308F" w:rsidRDefault="005345E2" w:rsidP="0062739B">
            <w:pPr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2010</w:t>
            </w:r>
          </w:p>
        </w:tc>
        <w:tc>
          <w:tcPr>
            <w:tcW w:w="1160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226.237</w:t>
            </w:r>
          </w:p>
        </w:tc>
        <w:tc>
          <w:tcPr>
            <w:tcW w:w="1395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149.600</w:t>
            </w:r>
          </w:p>
        </w:tc>
        <w:tc>
          <w:tcPr>
            <w:tcW w:w="1047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66,1</w:t>
            </w:r>
          </w:p>
        </w:tc>
      </w:tr>
      <w:tr w:rsidR="005345E2" w:rsidRPr="0085308F" w:rsidTr="00534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noWrap/>
            <w:hideMark/>
          </w:tcPr>
          <w:p w:rsidR="005345E2" w:rsidRPr="0085308F" w:rsidRDefault="005345E2" w:rsidP="0062739B">
            <w:pPr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2011</w:t>
            </w:r>
          </w:p>
        </w:tc>
        <w:tc>
          <w:tcPr>
            <w:tcW w:w="1160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241.323</w:t>
            </w:r>
          </w:p>
        </w:tc>
        <w:tc>
          <w:tcPr>
            <w:tcW w:w="1395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146.900</w:t>
            </w:r>
          </w:p>
        </w:tc>
        <w:tc>
          <w:tcPr>
            <w:tcW w:w="1047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60,9</w:t>
            </w:r>
          </w:p>
        </w:tc>
      </w:tr>
      <w:tr w:rsidR="005345E2" w:rsidRPr="0085308F" w:rsidTr="005345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noWrap/>
            <w:hideMark/>
          </w:tcPr>
          <w:p w:rsidR="005345E2" w:rsidRPr="0085308F" w:rsidRDefault="005345E2" w:rsidP="0062739B">
            <w:pPr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2012</w:t>
            </w:r>
          </w:p>
        </w:tc>
        <w:tc>
          <w:tcPr>
            <w:tcW w:w="1160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270.515</w:t>
            </w:r>
          </w:p>
        </w:tc>
        <w:tc>
          <w:tcPr>
            <w:tcW w:w="1395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158.600</w:t>
            </w:r>
          </w:p>
        </w:tc>
        <w:tc>
          <w:tcPr>
            <w:tcW w:w="1047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58,6</w:t>
            </w:r>
          </w:p>
        </w:tc>
      </w:tr>
      <w:tr w:rsidR="005345E2" w:rsidRPr="0085308F" w:rsidTr="00534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noWrap/>
            <w:hideMark/>
          </w:tcPr>
          <w:p w:rsidR="005345E2" w:rsidRPr="0085308F" w:rsidRDefault="005345E2" w:rsidP="0062739B">
            <w:pPr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2013</w:t>
            </w:r>
          </w:p>
        </w:tc>
        <w:tc>
          <w:tcPr>
            <w:tcW w:w="1160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276.007</w:t>
            </w:r>
          </w:p>
        </w:tc>
        <w:tc>
          <w:tcPr>
            <w:tcW w:w="1395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155.500</w:t>
            </w:r>
          </w:p>
        </w:tc>
        <w:tc>
          <w:tcPr>
            <w:tcW w:w="1047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56,3</w:t>
            </w:r>
          </w:p>
        </w:tc>
      </w:tr>
      <w:tr w:rsidR="005345E2" w:rsidRPr="0085308F" w:rsidTr="005345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noWrap/>
            <w:hideMark/>
          </w:tcPr>
          <w:p w:rsidR="005345E2" w:rsidRPr="0085308F" w:rsidRDefault="005345E2" w:rsidP="0062739B">
            <w:pPr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2014</w:t>
            </w:r>
          </w:p>
        </w:tc>
        <w:tc>
          <w:tcPr>
            <w:tcW w:w="1160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256.966</w:t>
            </w:r>
          </w:p>
        </w:tc>
        <w:tc>
          <w:tcPr>
            <w:tcW w:w="1395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134.700</w:t>
            </w:r>
          </w:p>
        </w:tc>
        <w:tc>
          <w:tcPr>
            <w:tcW w:w="1047" w:type="dxa"/>
            <w:noWrap/>
            <w:hideMark/>
          </w:tcPr>
          <w:p w:rsidR="005345E2" w:rsidRPr="0085308F" w:rsidRDefault="005345E2" w:rsidP="0053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85308F">
              <w:rPr>
                <w:rFonts w:eastAsia="Times New Roman" w:cs="Arial"/>
                <w:sz w:val="24"/>
                <w:szCs w:val="24"/>
              </w:rPr>
              <w:t>52,4</w:t>
            </w:r>
          </w:p>
        </w:tc>
      </w:tr>
    </w:tbl>
    <w:p w:rsidR="005345E2" w:rsidRPr="0085308F" w:rsidRDefault="0062739B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Elaboración propia a partir dos datos do Servizo Público de Emprego Estatal.</w:t>
      </w:r>
    </w:p>
    <w:p w:rsidR="00B91B4B" w:rsidRPr="0085308F" w:rsidRDefault="00B91B4B">
      <w:pPr>
        <w:rPr>
          <w:rFonts w:asciiTheme="majorHAnsi" w:hAnsiTheme="majorHAnsi" w:cs="Arial"/>
          <w:sz w:val="24"/>
          <w:szCs w:val="24"/>
        </w:rPr>
      </w:pPr>
    </w:p>
    <w:p w:rsidR="00B91B4B" w:rsidRPr="0085308F" w:rsidRDefault="00B91B4B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A partir do ano 2008, cando comeza a medrar desaforadamente o desemprego, a taxa de cobertura medra, xa que estes desempregados/as teñen dereito á prestación, mais a </w:t>
      </w:r>
      <w:r w:rsidR="00670D21" w:rsidRPr="0085308F">
        <w:rPr>
          <w:rFonts w:asciiTheme="majorHAnsi" w:hAnsiTheme="majorHAnsi" w:cs="Arial"/>
          <w:sz w:val="24"/>
          <w:szCs w:val="24"/>
        </w:rPr>
        <w:t>medida que transcorre o tempo, ao</w:t>
      </w:r>
      <w:r w:rsidRPr="0085308F">
        <w:rPr>
          <w:rFonts w:asciiTheme="majorHAnsi" w:hAnsiTheme="majorHAnsi" w:cs="Arial"/>
          <w:sz w:val="24"/>
          <w:szCs w:val="24"/>
        </w:rPr>
        <w:t xml:space="preserve"> non atoparen traballo para seguir cotizando, as prestacións vanse esgotando. E así, a partir do ano 2010 aínda que o desemprego continúe medrando, as persoas beneficiarias de prestación diminúen e, polo tanto, a </w:t>
      </w:r>
      <w:r w:rsidRPr="0085308F">
        <w:rPr>
          <w:rFonts w:asciiTheme="majorHAnsi" w:hAnsiTheme="majorHAnsi" w:cs="Arial"/>
          <w:sz w:val="24"/>
          <w:szCs w:val="24"/>
        </w:rPr>
        <w:lastRenderedPageBreak/>
        <w:t>taxa de cobertura. Deste xeito, a finais de 2014 apenas</w:t>
      </w:r>
      <w:r w:rsidR="00F43ED2" w:rsidRPr="0085308F">
        <w:rPr>
          <w:rFonts w:asciiTheme="majorHAnsi" w:hAnsiTheme="majorHAnsi" w:cs="Arial"/>
          <w:sz w:val="24"/>
          <w:szCs w:val="24"/>
        </w:rPr>
        <w:t xml:space="preserve"> un</w:t>
      </w:r>
      <w:r w:rsidRPr="0085308F">
        <w:rPr>
          <w:rFonts w:asciiTheme="majorHAnsi" w:hAnsiTheme="majorHAnsi" w:cs="Arial"/>
          <w:sz w:val="24"/>
          <w:szCs w:val="24"/>
        </w:rPr>
        <w:t xml:space="preserve"> 52,4% dos parados/as recibían algún tipo de prestación, lonxe do 66% do ano 2010.</w:t>
      </w:r>
    </w:p>
    <w:p w:rsidR="00B91B4B" w:rsidRPr="0085308F" w:rsidRDefault="00B91B4B">
      <w:pPr>
        <w:rPr>
          <w:rFonts w:asciiTheme="majorHAnsi" w:hAnsiTheme="majorHAnsi" w:cs="Arial"/>
          <w:sz w:val="24"/>
          <w:szCs w:val="24"/>
        </w:rPr>
      </w:pPr>
    </w:p>
    <w:p w:rsidR="0042639D" w:rsidRPr="0085308F" w:rsidRDefault="0042639D" w:rsidP="0042639D">
      <w:pPr>
        <w:pStyle w:val="Prrafodelista"/>
        <w:numPr>
          <w:ilvl w:val="0"/>
          <w:numId w:val="6"/>
        </w:numPr>
        <w:rPr>
          <w:rFonts w:asciiTheme="majorHAnsi" w:hAnsiTheme="majorHAnsi" w:cs="Arial"/>
          <w:b/>
          <w:sz w:val="28"/>
          <w:szCs w:val="28"/>
        </w:rPr>
      </w:pPr>
      <w:r w:rsidRPr="0085308F">
        <w:rPr>
          <w:rFonts w:asciiTheme="majorHAnsi" w:hAnsiTheme="majorHAnsi" w:cs="Arial"/>
          <w:b/>
          <w:sz w:val="28"/>
          <w:szCs w:val="28"/>
        </w:rPr>
        <w:t xml:space="preserve">92.800 fogares con </w:t>
      </w:r>
      <w:r w:rsidR="00D90D12" w:rsidRPr="0085308F">
        <w:rPr>
          <w:rFonts w:asciiTheme="majorHAnsi" w:hAnsiTheme="majorHAnsi" w:cs="Arial"/>
          <w:b/>
          <w:sz w:val="28"/>
          <w:szCs w:val="28"/>
        </w:rPr>
        <w:t xml:space="preserve">todos </w:t>
      </w:r>
      <w:r w:rsidR="00F43ED2" w:rsidRPr="0085308F">
        <w:rPr>
          <w:rFonts w:asciiTheme="majorHAnsi" w:hAnsiTheme="majorHAnsi" w:cs="Arial"/>
          <w:b/>
          <w:sz w:val="28"/>
          <w:szCs w:val="28"/>
        </w:rPr>
        <w:t>as persoas</w:t>
      </w:r>
      <w:r w:rsidRPr="0085308F">
        <w:rPr>
          <w:rFonts w:asciiTheme="majorHAnsi" w:hAnsiTheme="majorHAnsi" w:cs="Arial"/>
          <w:b/>
          <w:sz w:val="28"/>
          <w:szCs w:val="28"/>
        </w:rPr>
        <w:t xml:space="preserve"> activ</w:t>
      </w:r>
      <w:r w:rsidR="00F43ED2" w:rsidRPr="0085308F">
        <w:rPr>
          <w:rFonts w:asciiTheme="majorHAnsi" w:hAnsiTheme="majorHAnsi" w:cs="Arial"/>
          <w:b/>
          <w:sz w:val="28"/>
          <w:szCs w:val="28"/>
        </w:rPr>
        <w:t>a</w:t>
      </w:r>
      <w:r w:rsidRPr="0085308F">
        <w:rPr>
          <w:rFonts w:asciiTheme="majorHAnsi" w:hAnsiTheme="majorHAnsi" w:cs="Arial"/>
          <w:b/>
          <w:sz w:val="28"/>
          <w:szCs w:val="28"/>
        </w:rPr>
        <w:t>s no paro.</w:t>
      </w:r>
    </w:p>
    <w:tbl>
      <w:tblPr>
        <w:tblStyle w:val="Listamedia2-nfasis5"/>
        <w:tblW w:w="5000" w:type="pct"/>
        <w:tblLook w:val="04A0" w:firstRow="1" w:lastRow="0" w:firstColumn="1" w:lastColumn="0" w:noHBand="0" w:noVBand="1"/>
      </w:tblPr>
      <w:tblGrid>
        <w:gridCol w:w="4831"/>
        <w:gridCol w:w="931"/>
        <w:gridCol w:w="980"/>
        <w:gridCol w:w="771"/>
        <w:gridCol w:w="771"/>
        <w:gridCol w:w="770"/>
      </w:tblGrid>
      <w:tr w:rsidR="0042639D" w:rsidRPr="0085308F" w:rsidTr="002E5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8" w:type="pct"/>
            <w:hideMark/>
          </w:tcPr>
          <w:p w:rsidR="0042639D" w:rsidRPr="0085308F" w:rsidRDefault="0042639D" w:rsidP="00F43ED2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 xml:space="preserve">Fogares con </w:t>
            </w:r>
            <w:r w:rsidR="00F43ED2" w:rsidRPr="0085308F">
              <w:rPr>
                <w:rFonts w:eastAsia="Times New Roman" w:cs="Arial"/>
                <w:sz w:val="22"/>
                <w:szCs w:val="22"/>
              </w:rPr>
              <w:t>todas as persoas activas no paro</w:t>
            </w:r>
          </w:p>
        </w:tc>
        <w:tc>
          <w:tcPr>
            <w:tcW w:w="514" w:type="pct"/>
            <w:hideMark/>
          </w:tcPr>
          <w:p w:rsidR="0042639D" w:rsidRPr="0085308F" w:rsidRDefault="0042639D" w:rsidP="00426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541" w:type="pct"/>
            <w:hideMark/>
          </w:tcPr>
          <w:p w:rsidR="0042639D" w:rsidRPr="0085308F" w:rsidRDefault="0042639D" w:rsidP="00426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425" w:type="pct"/>
            <w:hideMark/>
          </w:tcPr>
          <w:p w:rsidR="0042639D" w:rsidRPr="0085308F" w:rsidRDefault="0042639D" w:rsidP="00426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sz w:val="22"/>
                <w:szCs w:val="22"/>
              </w:rPr>
              <w:t>2014</w:t>
            </w:r>
          </w:p>
        </w:tc>
      </w:tr>
      <w:tr w:rsidR="0042639D" w:rsidRPr="0085308F" w:rsidTr="002E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pct"/>
            <w:hideMark/>
          </w:tcPr>
          <w:p w:rsidR="0042639D" w:rsidRPr="0085308F" w:rsidRDefault="0042639D" w:rsidP="0042639D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G</w:t>
            </w:r>
            <w:r w:rsidR="00D90D12" w:rsidRPr="0085308F">
              <w:rPr>
                <w:rFonts w:eastAsia="Times New Roman" w:cs="Arial"/>
              </w:rPr>
              <w:t>aliza</w:t>
            </w:r>
          </w:p>
        </w:tc>
        <w:tc>
          <w:tcPr>
            <w:tcW w:w="514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61</w:t>
            </w:r>
          </w:p>
        </w:tc>
        <w:tc>
          <w:tcPr>
            <w:tcW w:w="541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67,9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86,7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94,4</w:t>
            </w:r>
          </w:p>
        </w:tc>
        <w:tc>
          <w:tcPr>
            <w:tcW w:w="425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92,8</w:t>
            </w:r>
          </w:p>
        </w:tc>
      </w:tr>
      <w:tr w:rsidR="0042639D" w:rsidRPr="0085308F" w:rsidTr="002E50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pct"/>
            <w:hideMark/>
          </w:tcPr>
          <w:p w:rsidR="0042639D" w:rsidRPr="0085308F" w:rsidRDefault="0042639D" w:rsidP="0042639D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A Coruña</w:t>
            </w:r>
          </w:p>
        </w:tc>
        <w:tc>
          <w:tcPr>
            <w:tcW w:w="514" w:type="pct"/>
            <w:hideMark/>
          </w:tcPr>
          <w:p w:rsidR="0042639D" w:rsidRPr="0085308F" w:rsidRDefault="0042639D" w:rsidP="004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25,5</w:t>
            </w:r>
          </w:p>
        </w:tc>
        <w:tc>
          <w:tcPr>
            <w:tcW w:w="541" w:type="pct"/>
            <w:hideMark/>
          </w:tcPr>
          <w:p w:rsidR="0042639D" w:rsidRPr="0085308F" w:rsidRDefault="0042639D" w:rsidP="004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26,2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32,9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35,9</w:t>
            </w:r>
          </w:p>
        </w:tc>
        <w:tc>
          <w:tcPr>
            <w:tcW w:w="425" w:type="pct"/>
            <w:hideMark/>
          </w:tcPr>
          <w:p w:rsidR="0042639D" w:rsidRPr="0085308F" w:rsidRDefault="0042639D" w:rsidP="004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33,2</w:t>
            </w:r>
          </w:p>
        </w:tc>
      </w:tr>
      <w:tr w:rsidR="0042639D" w:rsidRPr="0085308F" w:rsidTr="002E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pct"/>
            <w:hideMark/>
          </w:tcPr>
          <w:p w:rsidR="0042639D" w:rsidRPr="0085308F" w:rsidRDefault="0042639D" w:rsidP="0042639D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Lugo</w:t>
            </w:r>
          </w:p>
        </w:tc>
        <w:tc>
          <w:tcPr>
            <w:tcW w:w="514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4,7</w:t>
            </w:r>
          </w:p>
        </w:tc>
        <w:tc>
          <w:tcPr>
            <w:tcW w:w="541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5,8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7,5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9,9</w:t>
            </w:r>
          </w:p>
        </w:tc>
        <w:tc>
          <w:tcPr>
            <w:tcW w:w="425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10,3</w:t>
            </w:r>
          </w:p>
        </w:tc>
      </w:tr>
      <w:tr w:rsidR="0042639D" w:rsidRPr="0085308F" w:rsidTr="002E50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pct"/>
            <w:hideMark/>
          </w:tcPr>
          <w:p w:rsidR="0042639D" w:rsidRPr="0085308F" w:rsidRDefault="0042639D" w:rsidP="0042639D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Ourense</w:t>
            </w:r>
          </w:p>
        </w:tc>
        <w:tc>
          <w:tcPr>
            <w:tcW w:w="514" w:type="pct"/>
            <w:hideMark/>
          </w:tcPr>
          <w:p w:rsidR="0042639D" w:rsidRPr="0085308F" w:rsidRDefault="0042639D" w:rsidP="004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7,5</w:t>
            </w:r>
          </w:p>
        </w:tc>
        <w:tc>
          <w:tcPr>
            <w:tcW w:w="541" w:type="pct"/>
            <w:hideMark/>
          </w:tcPr>
          <w:p w:rsidR="0042639D" w:rsidRPr="0085308F" w:rsidRDefault="0042639D" w:rsidP="004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8,2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10,3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12</w:t>
            </w:r>
          </w:p>
        </w:tc>
        <w:tc>
          <w:tcPr>
            <w:tcW w:w="425" w:type="pct"/>
            <w:hideMark/>
          </w:tcPr>
          <w:p w:rsidR="0042639D" w:rsidRPr="0085308F" w:rsidRDefault="0042639D" w:rsidP="004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11,3</w:t>
            </w:r>
          </w:p>
        </w:tc>
      </w:tr>
      <w:tr w:rsidR="0042639D" w:rsidRPr="0085308F" w:rsidTr="002E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pct"/>
            <w:hideMark/>
          </w:tcPr>
          <w:p w:rsidR="0042639D" w:rsidRPr="0085308F" w:rsidRDefault="0042639D" w:rsidP="0042639D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Pontevedra</w:t>
            </w:r>
          </w:p>
        </w:tc>
        <w:tc>
          <w:tcPr>
            <w:tcW w:w="514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23,3</w:t>
            </w:r>
          </w:p>
        </w:tc>
        <w:tc>
          <w:tcPr>
            <w:tcW w:w="541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27,8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36</w:t>
            </w:r>
          </w:p>
        </w:tc>
        <w:tc>
          <w:tcPr>
            <w:tcW w:w="426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36,7</w:t>
            </w:r>
          </w:p>
        </w:tc>
        <w:tc>
          <w:tcPr>
            <w:tcW w:w="425" w:type="pct"/>
            <w:hideMark/>
          </w:tcPr>
          <w:p w:rsidR="0042639D" w:rsidRPr="0085308F" w:rsidRDefault="0042639D" w:rsidP="0042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37,9</w:t>
            </w:r>
          </w:p>
        </w:tc>
      </w:tr>
    </w:tbl>
    <w:p w:rsidR="00C47D45" w:rsidRPr="0085308F" w:rsidRDefault="002E50CD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EPA. INE.</w:t>
      </w:r>
    </w:p>
    <w:p w:rsidR="0042639D" w:rsidRPr="0085308F" w:rsidRDefault="002E50CD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As diferenzas son moi acusadas entre as provincias, así como a evolución. </w:t>
      </w:r>
      <w:r w:rsidR="007C0BB6" w:rsidRPr="0085308F">
        <w:rPr>
          <w:rFonts w:asciiTheme="majorHAnsi" w:hAnsiTheme="majorHAnsi" w:cs="Arial"/>
          <w:sz w:val="24"/>
          <w:szCs w:val="24"/>
        </w:rPr>
        <w:t xml:space="preserve">Aínda que </w:t>
      </w:r>
      <w:r w:rsidRPr="0085308F">
        <w:rPr>
          <w:rFonts w:asciiTheme="majorHAnsi" w:hAnsiTheme="majorHAnsi" w:cs="Arial"/>
          <w:sz w:val="24"/>
          <w:szCs w:val="24"/>
        </w:rPr>
        <w:t>no ano 2010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(primeiro ano con datos), a maioría dos fog</w:t>
      </w:r>
      <w:r w:rsidR="0085308F" w:rsidRPr="0085308F">
        <w:rPr>
          <w:rFonts w:asciiTheme="majorHAnsi" w:hAnsiTheme="majorHAnsi" w:cs="Arial"/>
          <w:sz w:val="24"/>
          <w:szCs w:val="24"/>
        </w:rPr>
        <w:t>ares nesta situación estaban</w:t>
      </w:r>
      <w:r w:rsidRPr="0085308F">
        <w:rPr>
          <w:rFonts w:asciiTheme="majorHAnsi" w:hAnsiTheme="majorHAnsi" w:cs="Arial"/>
          <w:sz w:val="24"/>
          <w:szCs w:val="24"/>
        </w:rPr>
        <w:t xml:space="preserve"> na provincia d</w:t>
      </w:r>
      <w:r w:rsidR="007C0BB6" w:rsidRPr="0085308F">
        <w:rPr>
          <w:rFonts w:asciiTheme="majorHAnsi" w:hAnsiTheme="majorHAnsi" w:cs="Arial"/>
          <w:sz w:val="24"/>
          <w:szCs w:val="24"/>
        </w:rPr>
        <w:t>a</w:t>
      </w:r>
      <w:r w:rsidR="00C47D45" w:rsidRPr="0085308F">
        <w:rPr>
          <w:rFonts w:asciiTheme="majorHAnsi" w:hAnsiTheme="majorHAnsi" w:cs="Arial"/>
          <w:sz w:val="24"/>
          <w:szCs w:val="24"/>
        </w:rPr>
        <w:t xml:space="preserve"> Coruña, no ano 2014 é a provincia de Pontevedra</w:t>
      </w:r>
      <w:r w:rsidR="007C0BB6" w:rsidRPr="0085308F">
        <w:rPr>
          <w:rFonts w:asciiTheme="majorHAnsi" w:hAnsiTheme="majorHAnsi" w:cs="Arial"/>
          <w:sz w:val="24"/>
          <w:szCs w:val="24"/>
        </w:rPr>
        <w:t xml:space="preserve"> a que encabeza a clasificación,</w:t>
      </w:r>
      <w:r w:rsidR="00C47D45" w:rsidRPr="0085308F">
        <w:rPr>
          <w:rFonts w:asciiTheme="majorHAnsi" w:hAnsiTheme="majorHAnsi" w:cs="Arial"/>
          <w:sz w:val="24"/>
          <w:szCs w:val="24"/>
        </w:rPr>
        <w:t xml:space="preserve"> co agravante </w:t>
      </w:r>
      <w:r w:rsidR="007C0BB6" w:rsidRPr="0085308F">
        <w:rPr>
          <w:rFonts w:asciiTheme="majorHAnsi" w:hAnsiTheme="majorHAnsi" w:cs="Arial"/>
          <w:sz w:val="24"/>
          <w:szCs w:val="24"/>
        </w:rPr>
        <w:t xml:space="preserve">de </w:t>
      </w:r>
      <w:r w:rsidR="00C47D45" w:rsidRPr="0085308F">
        <w:rPr>
          <w:rFonts w:asciiTheme="majorHAnsi" w:hAnsiTheme="majorHAnsi" w:cs="Arial"/>
          <w:sz w:val="24"/>
          <w:szCs w:val="24"/>
        </w:rPr>
        <w:t>que foi onde máis se incrementaron este tipo de fogares no último ano.</w:t>
      </w:r>
    </w:p>
    <w:p w:rsidR="00C47D45" w:rsidRPr="0085308F" w:rsidRDefault="00C47D45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En Lugo é onde existe</w:t>
      </w:r>
      <w:r w:rsidR="0085308F" w:rsidRPr="0085308F">
        <w:rPr>
          <w:rFonts w:asciiTheme="majorHAnsi" w:hAnsiTheme="majorHAnsi" w:cs="Arial"/>
          <w:sz w:val="24"/>
          <w:szCs w:val="24"/>
        </w:rPr>
        <w:t>n</w:t>
      </w:r>
      <w:r w:rsidRPr="0085308F">
        <w:rPr>
          <w:rFonts w:asciiTheme="majorHAnsi" w:hAnsiTheme="majorHAnsi" w:cs="Arial"/>
          <w:sz w:val="24"/>
          <w:szCs w:val="24"/>
        </w:rPr>
        <w:t xml:space="preserve"> menos fogares nesta situación, pero foi na provincia onde máis aumentaron neste período, </w:t>
      </w:r>
      <w:r w:rsidR="007C0BB6" w:rsidRPr="0085308F">
        <w:rPr>
          <w:rFonts w:asciiTheme="majorHAnsi" w:hAnsiTheme="majorHAnsi" w:cs="Arial"/>
          <w:sz w:val="24"/>
          <w:szCs w:val="24"/>
        </w:rPr>
        <w:t xml:space="preserve">xa  que </w:t>
      </w:r>
      <w:r w:rsidRPr="0085308F">
        <w:rPr>
          <w:rFonts w:asciiTheme="majorHAnsi" w:hAnsiTheme="majorHAnsi" w:cs="Arial"/>
          <w:sz w:val="24"/>
          <w:szCs w:val="24"/>
        </w:rPr>
        <w:t>practicamente se duplicaron desde o ano 2010.</w:t>
      </w:r>
    </w:p>
    <w:p w:rsidR="00C47D45" w:rsidRPr="0085308F" w:rsidRDefault="00C47D45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4920EE" w:rsidRPr="0085308F" w:rsidRDefault="004920EE" w:rsidP="000F053E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85308F">
        <w:rPr>
          <w:rFonts w:asciiTheme="majorHAnsi" w:hAnsiTheme="majorHAnsi" w:cs="Arial"/>
          <w:b/>
          <w:sz w:val="28"/>
          <w:szCs w:val="28"/>
        </w:rPr>
        <w:t>Afiliación á seguridade social.</w:t>
      </w:r>
    </w:p>
    <w:p w:rsidR="004920EE" w:rsidRPr="0085308F" w:rsidRDefault="004920EE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O número medio de afiliados</w:t>
      </w:r>
      <w:r w:rsidR="007C0BB6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á seguridade social é moi inferior </w:t>
      </w:r>
      <w:r w:rsidR="007C0BB6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>o número de ocupados</w:t>
      </w:r>
      <w:r w:rsidR="007C0BB6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estimados pola EPA</w:t>
      </w:r>
      <w:r w:rsidR="006A7022" w:rsidRPr="0085308F">
        <w:rPr>
          <w:rFonts w:asciiTheme="majorHAnsi" w:hAnsiTheme="majorHAnsi" w:cs="Arial"/>
          <w:sz w:val="24"/>
          <w:szCs w:val="24"/>
        </w:rPr>
        <w:t xml:space="preserve">; </w:t>
      </w:r>
      <w:r w:rsidR="007C0BB6" w:rsidRPr="0085308F">
        <w:rPr>
          <w:rFonts w:asciiTheme="majorHAnsi" w:hAnsiTheme="majorHAnsi" w:cs="Arial"/>
          <w:sz w:val="24"/>
          <w:szCs w:val="24"/>
        </w:rPr>
        <w:t>se cadra</w:t>
      </w:r>
      <w:r w:rsidR="006A7022" w:rsidRPr="0085308F">
        <w:rPr>
          <w:rFonts w:asciiTheme="majorHAnsi" w:hAnsiTheme="majorHAnsi" w:cs="Arial"/>
          <w:sz w:val="24"/>
          <w:szCs w:val="24"/>
        </w:rPr>
        <w:t xml:space="preserve">, a aparente contradición </w:t>
      </w:r>
      <w:r w:rsidR="007C0BB6" w:rsidRPr="0085308F">
        <w:rPr>
          <w:rFonts w:asciiTheme="majorHAnsi" w:hAnsiTheme="majorHAnsi" w:cs="Arial"/>
          <w:sz w:val="24"/>
          <w:szCs w:val="24"/>
        </w:rPr>
        <w:t>poida explicarse</w:t>
      </w:r>
      <w:r w:rsidR="006A7022" w:rsidRPr="0085308F">
        <w:rPr>
          <w:rFonts w:asciiTheme="majorHAnsi" w:hAnsiTheme="majorHAnsi" w:cs="Arial"/>
          <w:sz w:val="24"/>
          <w:szCs w:val="24"/>
        </w:rPr>
        <w:t xml:space="preserve"> pola distinta metodoloxía empregada.</w:t>
      </w:r>
    </w:p>
    <w:p w:rsidR="00084D27" w:rsidRPr="0085308F" w:rsidRDefault="00084D27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Para a EPA, unha persoa que traball</w:t>
      </w:r>
      <w:r w:rsidR="007C0BB6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 xml:space="preserve"> unha hora, na semana de referencia, é considerada ocupada. Moitas destas persoas, non perciben por este tipo de traba</w:t>
      </w:r>
      <w:r w:rsidR="007C0BB6" w:rsidRPr="0085308F">
        <w:rPr>
          <w:rFonts w:asciiTheme="majorHAnsi" w:hAnsiTheme="majorHAnsi" w:cs="Arial"/>
          <w:sz w:val="24"/>
          <w:szCs w:val="24"/>
        </w:rPr>
        <w:t>llo unha remuneración monetaria (pensemos nas axudas familiares),</w:t>
      </w:r>
      <w:r w:rsidRPr="0085308F">
        <w:rPr>
          <w:rFonts w:asciiTheme="majorHAnsi" w:hAnsiTheme="majorHAnsi" w:cs="Arial"/>
          <w:sz w:val="24"/>
          <w:szCs w:val="24"/>
        </w:rPr>
        <w:t xml:space="preserve"> nin están dadas de alta na seguridade social.</w:t>
      </w:r>
    </w:p>
    <w:p w:rsidR="007C0BB6" w:rsidRPr="0085308F" w:rsidRDefault="007C0BB6" w:rsidP="004920EE">
      <w:pPr>
        <w:rPr>
          <w:rFonts w:asciiTheme="majorHAnsi" w:hAnsiTheme="majorHAnsi" w:cs="Arial"/>
          <w:sz w:val="24"/>
          <w:szCs w:val="24"/>
        </w:rPr>
      </w:pPr>
    </w:p>
    <w:p w:rsidR="00084D27" w:rsidRDefault="00084D27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En cambio para os datos de afiliación á Seguridade Social, é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necesario estar de alta e cotizando.</w:t>
      </w:r>
    </w:p>
    <w:p w:rsidR="0085308F" w:rsidRPr="0085308F" w:rsidRDefault="0085308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084D27" w:rsidRPr="0085308F" w:rsidRDefault="00084D27" w:rsidP="004920EE">
      <w:pPr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0" w:type="auto"/>
        <w:tblLook w:val="04A0" w:firstRow="1" w:lastRow="0" w:firstColumn="1" w:lastColumn="0" w:noHBand="0" w:noVBand="1"/>
      </w:tblPr>
      <w:tblGrid>
        <w:gridCol w:w="4101"/>
        <w:gridCol w:w="1231"/>
        <w:gridCol w:w="1049"/>
        <w:gridCol w:w="1049"/>
        <w:gridCol w:w="812"/>
        <w:gridCol w:w="812"/>
      </w:tblGrid>
      <w:tr w:rsidR="004920EE" w:rsidRPr="0085308F" w:rsidTr="0049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4920EE" w:rsidRPr="0085308F" w:rsidRDefault="004920EE" w:rsidP="004920EE">
            <w:pPr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cs="Arial"/>
              </w:rPr>
              <w:lastRenderedPageBreak/>
              <w:t>Afiliación á SS. Medias anuais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2007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2013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2"/>
            <w:hideMark/>
          </w:tcPr>
          <w:p w:rsidR="004920EE" w:rsidRPr="0085308F" w:rsidRDefault="004920EE" w:rsidP="00492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85308F">
              <w:rPr>
                <w:rFonts w:eastAsia="Times New Roman" w:cs="Arial"/>
                <w:sz w:val="22"/>
                <w:szCs w:val="22"/>
              </w:rPr>
              <w:t>Variación %</w:t>
            </w:r>
          </w:p>
        </w:tc>
      </w:tr>
      <w:tr w:rsidR="004920EE" w:rsidRPr="0085308F" w:rsidTr="0049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920EE" w:rsidRPr="0085308F" w:rsidRDefault="004920EE" w:rsidP="004920EE">
            <w:pPr>
              <w:rPr>
                <w:rFonts w:eastAsia="Times New Roman" w:cs="Arial"/>
              </w:rPr>
            </w:pP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14/13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14/07</w:t>
            </w:r>
          </w:p>
        </w:tc>
      </w:tr>
      <w:tr w:rsidR="004920EE" w:rsidRPr="0085308F" w:rsidTr="004920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920EE" w:rsidRPr="0085308F" w:rsidRDefault="004920EE" w:rsidP="004920EE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Réxime xeral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784.048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681.384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684.176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0,4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-12,7</w:t>
            </w:r>
          </w:p>
        </w:tc>
      </w:tr>
      <w:tr w:rsidR="004920EE" w:rsidRPr="0085308F" w:rsidTr="0049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920EE" w:rsidRPr="0085308F" w:rsidRDefault="004920EE" w:rsidP="004920EE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Réxime Especial Traballadores</w:t>
            </w:r>
            <w:r w:rsidR="007C0BB6" w:rsidRPr="0085308F">
              <w:rPr>
                <w:rFonts w:eastAsia="Times New Roman" w:cs="Arial"/>
              </w:rPr>
              <w:t>/as</w:t>
            </w:r>
            <w:r w:rsidRPr="0085308F">
              <w:rPr>
                <w:rFonts w:eastAsia="Times New Roman" w:cs="Arial"/>
              </w:rPr>
              <w:t xml:space="preserve"> Autónomos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190.381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213.870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216.060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1,0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13,5</w:t>
            </w:r>
          </w:p>
        </w:tc>
      </w:tr>
      <w:tr w:rsidR="004920EE" w:rsidRPr="0085308F" w:rsidTr="004920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920EE" w:rsidRPr="0085308F" w:rsidRDefault="004920EE" w:rsidP="004920EE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Réxime Especial Agrario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53.048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</w:t>
            </w:r>
          </w:p>
        </w:tc>
      </w:tr>
      <w:tr w:rsidR="004920EE" w:rsidRPr="0085308F" w:rsidTr="0049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920EE" w:rsidRPr="0085308F" w:rsidRDefault="004920EE" w:rsidP="004920EE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Réxime Especial do Mar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26.350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22.100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21.602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-2,3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-18,0</w:t>
            </w:r>
          </w:p>
        </w:tc>
      </w:tr>
      <w:tr w:rsidR="004920EE" w:rsidRPr="0085308F" w:rsidTr="004920EE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920EE" w:rsidRPr="0085308F" w:rsidRDefault="004920EE" w:rsidP="007C0BB6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Réxime Especial Min</w:t>
            </w:r>
            <w:r w:rsidR="007C0BB6" w:rsidRPr="0085308F">
              <w:rPr>
                <w:rFonts w:eastAsia="Times New Roman" w:cs="Arial"/>
              </w:rPr>
              <w:t>a</w:t>
            </w:r>
            <w:r w:rsidRPr="0085308F">
              <w:rPr>
                <w:rFonts w:eastAsia="Times New Roman" w:cs="Arial"/>
              </w:rPr>
              <w:t>ría e Carbón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85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</w:t>
            </w:r>
          </w:p>
        </w:tc>
      </w:tr>
      <w:tr w:rsidR="004920EE" w:rsidRPr="0085308F" w:rsidTr="0049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920EE" w:rsidRPr="0085308F" w:rsidRDefault="004920EE" w:rsidP="004920EE">
            <w:pPr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Réxime E. E. Fogar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19.456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-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5308F">
              <w:rPr>
                <w:rFonts w:eastAsia="Times New Roman" w:cs="Arial"/>
              </w:rPr>
              <w:t> </w:t>
            </w:r>
          </w:p>
        </w:tc>
      </w:tr>
      <w:tr w:rsidR="004920EE" w:rsidRPr="0085308F" w:rsidTr="004920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920EE" w:rsidRPr="0085308F" w:rsidRDefault="004920EE" w:rsidP="004920EE">
            <w:pPr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Total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1.073.365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917.355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921.838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0,5</w:t>
            </w:r>
          </w:p>
        </w:tc>
        <w:tc>
          <w:tcPr>
            <w:tcW w:w="0" w:type="auto"/>
            <w:hideMark/>
          </w:tcPr>
          <w:p w:rsidR="004920EE" w:rsidRPr="0085308F" w:rsidRDefault="004920EE" w:rsidP="004920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85308F">
              <w:rPr>
                <w:rFonts w:eastAsia="Times New Roman" w:cs="Arial"/>
                <w:b/>
              </w:rPr>
              <w:t>-14,1</w:t>
            </w:r>
          </w:p>
        </w:tc>
      </w:tr>
    </w:tbl>
    <w:p w:rsidR="004920EE" w:rsidRPr="0085308F" w:rsidRDefault="004920EE" w:rsidP="004920E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Tes</w:t>
      </w:r>
      <w:r w:rsidR="007C0BB6" w:rsidRPr="0085308F">
        <w:rPr>
          <w:rFonts w:asciiTheme="majorHAnsi" w:hAnsiTheme="majorHAnsi" w:cs="Arial"/>
          <w:sz w:val="24"/>
          <w:szCs w:val="24"/>
        </w:rPr>
        <w:t>ou</w:t>
      </w:r>
      <w:r w:rsidRPr="0085308F">
        <w:rPr>
          <w:rFonts w:asciiTheme="majorHAnsi" w:hAnsiTheme="majorHAnsi" w:cs="Arial"/>
          <w:sz w:val="24"/>
          <w:szCs w:val="24"/>
        </w:rPr>
        <w:t>r</w:t>
      </w:r>
      <w:r w:rsidR="007C0BB6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 xml:space="preserve">ría </w:t>
      </w:r>
      <w:r w:rsidR="007C0BB6" w:rsidRPr="0085308F">
        <w:rPr>
          <w:rFonts w:asciiTheme="majorHAnsi" w:hAnsiTheme="majorHAnsi" w:cs="Arial"/>
          <w:sz w:val="24"/>
          <w:szCs w:val="24"/>
        </w:rPr>
        <w:t>Xe</w:t>
      </w:r>
      <w:r w:rsidRPr="0085308F">
        <w:rPr>
          <w:rFonts w:asciiTheme="majorHAnsi" w:hAnsiTheme="majorHAnsi" w:cs="Arial"/>
          <w:sz w:val="24"/>
          <w:szCs w:val="24"/>
        </w:rPr>
        <w:t>ral da SS.</w:t>
      </w:r>
    </w:p>
    <w:p w:rsidR="004920EE" w:rsidRPr="0085308F" w:rsidRDefault="004920EE" w:rsidP="004920EE">
      <w:pPr>
        <w:jc w:val="both"/>
        <w:rPr>
          <w:rFonts w:asciiTheme="majorHAnsi" w:hAnsiTheme="majorHAnsi" w:cs="Arial"/>
          <w:sz w:val="24"/>
          <w:szCs w:val="24"/>
        </w:rPr>
      </w:pPr>
    </w:p>
    <w:p w:rsidR="004920EE" w:rsidRPr="0085308F" w:rsidRDefault="00852791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Segundo esta fonte, </w:t>
      </w:r>
      <w:r w:rsidR="009354E9" w:rsidRPr="0085308F">
        <w:rPr>
          <w:rFonts w:asciiTheme="majorHAnsi" w:hAnsiTheme="majorHAnsi" w:cs="Arial"/>
          <w:sz w:val="24"/>
          <w:szCs w:val="24"/>
        </w:rPr>
        <w:t xml:space="preserve">a afiliación </w:t>
      </w:r>
      <w:r w:rsidR="007C0BB6" w:rsidRPr="0085308F">
        <w:rPr>
          <w:rFonts w:asciiTheme="majorHAnsi" w:hAnsiTheme="majorHAnsi" w:cs="Arial"/>
          <w:sz w:val="24"/>
          <w:szCs w:val="24"/>
        </w:rPr>
        <w:t>á</w:t>
      </w:r>
      <w:r w:rsidR="009354E9" w:rsidRPr="0085308F">
        <w:rPr>
          <w:rFonts w:asciiTheme="majorHAnsi" w:hAnsiTheme="majorHAnsi" w:cs="Arial"/>
          <w:sz w:val="24"/>
          <w:szCs w:val="24"/>
        </w:rPr>
        <w:t xml:space="preserve"> S</w:t>
      </w:r>
      <w:r w:rsidR="004920EE" w:rsidRPr="0085308F">
        <w:rPr>
          <w:rFonts w:asciiTheme="majorHAnsi" w:hAnsiTheme="majorHAnsi" w:cs="Arial"/>
          <w:sz w:val="24"/>
          <w:szCs w:val="24"/>
        </w:rPr>
        <w:t xml:space="preserve">eguridade </w:t>
      </w:r>
      <w:r w:rsidR="009354E9" w:rsidRPr="0085308F">
        <w:rPr>
          <w:rFonts w:asciiTheme="majorHAnsi" w:hAnsiTheme="majorHAnsi" w:cs="Arial"/>
          <w:sz w:val="24"/>
          <w:szCs w:val="24"/>
        </w:rPr>
        <w:t>S</w:t>
      </w:r>
      <w:r w:rsidR="004920EE" w:rsidRPr="0085308F">
        <w:rPr>
          <w:rFonts w:asciiTheme="majorHAnsi" w:hAnsiTheme="majorHAnsi" w:cs="Arial"/>
          <w:sz w:val="24"/>
          <w:szCs w:val="24"/>
        </w:rPr>
        <w:t>ocial incrementou</w:t>
      </w:r>
      <w:r w:rsidRPr="0085308F">
        <w:rPr>
          <w:rFonts w:asciiTheme="majorHAnsi" w:hAnsiTheme="majorHAnsi" w:cs="Arial"/>
          <w:sz w:val="24"/>
          <w:szCs w:val="24"/>
        </w:rPr>
        <w:t>se</w:t>
      </w:r>
      <w:r w:rsidR="004920EE" w:rsidRPr="0085308F">
        <w:rPr>
          <w:rFonts w:asciiTheme="majorHAnsi" w:hAnsiTheme="majorHAnsi" w:cs="Arial"/>
          <w:sz w:val="24"/>
          <w:szCs w:val="24"/>
        </w:rPr>
        <w:t xml:space="preserve"> nun 0,5%</w:t>
      </w:r>
      <w:r w:rsidRPr="0085308F">
        <w:rPr>
          <w:rFonts w:asciiTheme="majorHAnsi" w:hAnsiTheme="majorHAnsi" w:cs="Arial"/>
          <w:sz w:val="24"/>
          <w:szCs w:val="24"/>
        </w:rPr>
        <w:t xml:space="preserve"> de medi</w:t>
      </w:r>
      <w:r w:rsidR="007C0BB6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 xml:space="preserve"> no ano 2014</w:t>
      </w:r>
      <w:r w:rsidR="004920EE" w:rsidRPr="0085308F">
        <w:rPr>
          <w:rFonts w:asciiTheme="majorHAnsi" w:hAnsiTheme="majorHAnsi" w:cs="Arial"/>
          <w:sz w:val="24"/>
          <w:szCs w:val="24"/>
        </w:rPr>
        <w:t>, o que en termos absolutos equivale a 2.792 persoas</w:t>
      </w:r>
      <w:r w:rsidR="00F42239" w:rsidRPr="0085308F">
        <w:rPr>
          <w:rFonts w:asciiTheme="majorHAnsi" w:hAnsiTheme="majorHAnsi" w:cs="Arial"/>
          <w:sz w:val="24"/>
          <w:szCs w:val="24"/>
        </w:rPr>
        <w:t>. Isto vén</w:t>
      </w:r>
      <w:r w:rsidR="004920EE" w:rsidRPr="0085308F">
        <w:rPr>
          <w:rFonts w:asciiTheme="majorHAnsi" w:hAnsiTheme="majorHAnsi" w:cs="Arial"/>
          <w:sz w:val="24"/>
          <w:szCs w:val="24"/>
        </w:rPr>
        <w:t xml:space="preserve"> demostra</w:t>
      </w:r>
      <w:r w:rsidR="00F42239" w:rsidRPr="0085308F">
        <w:rPr>
          <w:rFonts w:asciiTheme="majorHAnsi" w:hAnsiTheme="majorHAnsi" w:cs="Arial"/>
          <w:sz w:val="24"/>
          <w:szCs w:val="24"/>
        </w:rPr>
        <w:t>r</w:t>
      </w:r>
      <w:r w:rsidR="004920EE" w:rsidRPr="0085308F">
        <w:rPr>
          <w:rFonts w:asciiTheme="majorHAnsi" w:hAnsiTheme="majorHAnsi" w:cs="Arial"/>
          <w:sz w:val="24"/>
          <w:szCs w:val="24"/>
        </w:rPr>
        <w:t xml:space="preserve"> que o descenso do desemprego maioritariamente non ten nada que ver </w:t>
      </w:r>
      <w:r w:rsidR="00F42239" w:rsidRPr="0085308F">
        <w:rPr>
          <w:rFonts w:asciiTheme="majorHAnsi" w:hAnsiTheme="majorHAnsi" w:cs="Arial"/>
          <w:sz w:val="24"/>
          <w:szCs w:val="24"/>
        </w:rPr>
        <w:t>con atopar un posto de traballo. A</w:t>
      </w:r>
      <w:r w:rsidR="004920EE" w:rsidRPr="0085308F">
        <w:rPr>
          <w:rFonts w:asciiTheme="majorHAnsi" w:hAnsiTheme="majorHAnsi" w:cs="Arial"/>
          <w:sz w:val="24"/>
          <w:szCs w:val="24"/>
        </w:rPr>
        <w:t xml:space="preserve"> emigración, o abandono do sistem</w:t>
      </w:r>
      <w:r w:rsidR="00F42239" w:rsidRPr="0085308F">
        <w:rPr>
          <w:rFonts w:asciiTheme="majorHAnsi" w:hAnsiTheme="majorHAnsi" w:cs="Arial"/>
          <w:sz w:val="24"/>
          <w:szCs w:val="24"/>
        </w:rPr>
        <w:t xml:space="preserve">a, etc., </w:t>
      </w:r>
      <w:r w:rsidR="004920EE" w:rsidRPr="0085308F">
        <w:rPr>
          <w:rFonts w:asciiTheme="majorHAnsi" w:hAnsiTheme="majorHAnsi" w:cs="Arial"/>
          <w:sz w:val="24"/>
          <w:szCs w:val="24"/>
        </w:rPr>
        <w:t xml:space="preserve">explican esta </w:t>
      </w:r>
      <w:r w:rsidR="00F42239" w:rsidRPr="0085308F">
        <w:rPr>
          <w:rFonts w:asciiTheme="majorHAnsi" w:hAnsiTheme="majorHAnsi" w:cs="Arial"/>
          <w:sz w:val="24"/>
          <w:szCs w:val="24"/>
        </w:rPr>
        <w:t>–</w:t>
      </w:r>
      <w:r w:rsidR="004920EE" w:rsidRPr="0085308F">
        <w:rPr>
          <w:rFonts w:asciiTheme="majorHAnsi" w:hAnsiTheme="majorHAnsi" w:cs="Arial"/>
          <w:sz w:val="24"/>
          <w:szCs w:val="24"/>
        </w:rPr>
        <w:t>aparente</w:t>
      </w:r>
      <w:r w:rsidR="00F42239" w:rsidRPr="0085308F">
        <w:rPr>
          <w:rFonts w:asciiTheme="majorHAnsi" w:hAnsiTheme="majorHAnsi" w:cs="Arial"/>
          <w:sz w:val="24"/>
          <w:szCs w:val="24"/>
        </w:rPr>
        <w:t>-</w:t>
      </w:r>
      <w:r w:rsidR="004920EE" w:rsidRPr="0085308F">
        <w:rPr>
          <w:rFonts w:asciiTheme="majorHAnsi" w:hAnsiTheme="majorHAnsi" w:cs="Arial"/>
          <w:sz w:val="24"/>
          <w:szCs w:val="24"/>
        </w:rPr>
        <w:t xml:space="preserve"> contradición.</w:t>
      </w:r>
    </w:p>
    <w:p w:rsidR="00852791" w:rsidRPr="0085308F" w:rsidRDefault="004920EE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Con respecto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 ao </w:t>
      </w:r>
      <w:r w:rsidRPr="0085308F">
        <w:rPr>
          <w:rFonts w:asciiTheme="majorHAnsi" w:hAnsiTheme="majorHAnsi" w:cs="Arial"/>
          <w:sz w:val="24"/>
          <w:szCs w:val="24"/>
        </w:rPr>
        <w:t>inicio da crise, o descenso da afiliación media foi un 14,1%, o que equivale a 151.527 afiliados</w:t>
      </w:r>
      <w:r w:rsidR="00F42239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menos</w:t>
      </w:r>
      <w:r w:rsidR="00852791" w:rsidRPr="0085308F">
        <w:rPr>
          <w:rFonts w:asciiTheme="majorHAnsi" w:hAnsiTheme="majorHAnsi" w:cs="Arial"/>
          <w:sz w:val="24"/>
          <w:szCs w:val="24"/>
        </w:rPr>
        <w:t>.</w:t>
      </w:r>
    </w:p>
    <w:p w:rsidR="00C47D45" w:rsidRPr="0085308F" w:rsidRDefault="00C47D45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6C4EFE" w:rsidRPr="0085308F" w:rsidRDefault="006C4EFE" w:rsidP="000F053E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85308F">
        <w:rPr>
          <w:rFonts w:asciiTheme="majorHAnsi" w:hAnsiTheme="majorHAnsi" w:cs="Arial"/>
          <w:b/>
          <w:sz w:val="28"/>
          <w:szCs w:val="28"/>
        </w:rPr>
        <w:t>Os contratos rexistrados aumentaron un 11,8% no ano 2014.</w:t>
      </w:r>
    </w:p>
    <w:p w:rsidR="00472A9B" w:rsidRPr="0085308F" w:rsidRDefault="006F4E28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A pesar do descens</w:t>
      </w:r>
      <w:r w:rsidR="000F1200" w:rsidRPr="0085308F">
        <w:rPr>
          <w:rFonts w:asciiTheme="majorHAnsi" w:hAnsiTheme="majorHAnsi" w:cs="Arial"/>
          <w:sz w:val="24"/>
          <w:szCs w:val="24"/>
        </w:rPr>
        <w:t>o da ocupación dun 0,8% durante o ano 2014, o número de contratos rexistrados nas oficinas do SEPE, incrementáronse considerablemente; en concreto un 11,8%, acadando os 786.109 contratos.</w:t>
      </w:r>
    </w:p>
    <w:p w:rsidR="000F1200" w:rsidRPr="0085308F" w:rsidRDefault="000F1200" w:rsidP="000F053E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Listamedia2-nfasis5"/>
        <w:tblW w:w="5000" w:type="pct"/>
        <w:tblLook w:val="04A0" w:firstRow="1" w:lastRow="0" w:firstColumn="1" w:lastColumn="0" w:noHBand="0" w:noVBand="1"/>
      </w:tblPr>
      <w:tblGrid>
        <w:gridCol w:w="5058"/>
        <w:gridCol w:w="1049"/>
        <w:gridCol w:w="1049"/>
        <w:gridCol w:w="1115"/>
        <w:gridCol w:w="783"/>
      </w:tblGrid>
      <w:tr w:rsidR="00472A9B" w:rsidRPr="0085308F" w:rsidTr="00A25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68" w:type="pct"/>
            <w:hideMark/>
          </w:tcPr>
          <w:p w:rsidR="00472A9B" w:rsidRPr="0085308F" w:rsidRDefault="00472A9B" w:rsidP="00472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  <w:t>2013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  <w:t>2014 </w:t>
            </w:r>
          </w:p>
        </w:tc>
        <w:tc>
          <w:tcPr>
            <w:tcW w:w="1069" w:type="pct"/>
            <w:gridSpan w:val="2"/>
            <w:noWrap/>
            <w:hideMark/>
          </w:tcPr>
          <w:p w:rsidR="00472A9B" w:rsidRPr="0085308F" w:rsidRDefault="00472A9B" w:rsidP="00472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85308F"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  <w:t> Variación</w:t>
            </w:r>
          </w:p>
        </w:tc>
      </w:tr>
      <w:tr w:rsidR="00472A9B" w:rsidRPr="0085308F" w:rsidTr="00A2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b/>
                <w:bCs/>
                <w:color w:val="auto"/>
              </w:rPr>
            </w:pPr>
            <w:r w:rsidRPr="0085308F">
              <w:rPr>
                <w:rFonts w:eastAsia="Times New Roman" w:cs="Arial"/>
                <w:b/>
                <w:bCs/>
                <w:color w:val="auto"/>
              </w:rPr>
              <w:t>G</w:t>
            </w:r>
            <w:r w:rsidR="00D90D12" w:rsidRPr="0085308F">
              <w:rPr>
                <w:rFonts w:eastAsia="Times New Roman" w:cs="Arial"/>
                <w:b/>
                <w:bCs/>
                <w:color w:val="auto"/>
              </w:rPr>
              <w:t>aliza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 Absoluta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%</w:t>
            </w:r>
          </w:p>
        </w:tc>
      </w:tr>
      <w:tr w:rsidR="00472A9B" w:rsidRPr="0085308F" w:rsidTr="00A25A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Total de contratos rexistrados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706.778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786.109</w:t>
            </w: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79.331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11,2</w:t>
            </w:r>
          </w:p>
        </w:tc>
      </w:tr>
      <w:tr w:rsidR="00472A9B" w:rsidRPr="0085308F" w:rsidTr="00A2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b/>
                <w:bCs/>
                <w:color w:val="auto"/>
              </w:rPr>
            </w:pPr>
            <w:r w:rsidRPr="0085308F">
              <w:rPr>
                <w:rFonts w:eastAsia="Times New Roman" w:cs="Arial"/>
                <w:b/>
                <w:bCs/>
                <w:color w:val="auto"/>
              </w:rPr>
              <w:t>Total de contratos iniciais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</w:rPr>
            </w:pPr>
            <w:r w:rsidRPr="0085308F">
              <w:rPr>
                <w:rFonts w:eastAsia="Times New Roman" w:cs="Arial"/>
                <w:b/>
                <w:color w:val="auto"/>
              </w:rPr>
              <w:t>684.507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</w:rPr>
            </w:pPr>
            <w:r w:rsidRPr="0085308F">
              <w:rPr>
                <w:rFonts w:eastAsia="Times New Roman" w:cs="Arial"/>
                <w:b/>
                <w:color w:val="auto"/>
              </w:rPr>
              <w:t>765.113</w:t>
            </w: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</w:rPr>
            </w:pPr>
            <w:r w:rsidRPr="0085308F">
              <w:rPr>
                <w:rFonts w:eastAsia="Times New Roman" w:cs="Arial"/>
                <w:b/>
                <w:color w:val="auto"/>
              </w:rPr>
              <w:t>80.606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</w:rPr>
            </w:pPr>
            <w:r w:rsidRPr="0085308F">
              <w:rPr>
                <w:rFonts w:eastAsia="Times New Roman" w:cs="Arial"/>
                <w:b/>
                <w:color w:val="auto"/>
              </w:rPr>
              <w:t>11,8</w:t>
            </w:r>
          </w:p>
        </w:tc>
      </w:tr>
      <w:tr w:rsidR="00472A9B" w:rsidRPr="0085308F" w:rsidTr="00A25A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 Indefinido ordinario e fomento do emprego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31.194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39.709</w:t>
            </w: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8.515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27,3</w:t>
            </w:r>
          </w:p>
        </w:tc>
      </w:tr>
      <w:tr w:rsidR="00472A9B" w:rsidRPr="0085308F" w:rsidTr="00A2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 De obra ou servizo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255.809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277.290</w:t>
            </w: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21.481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8,4</w:t>
            </w:r>
          </w:p>
        </w:tc>
      </w:tr>
      <w:tr w:rsidR="00472A9B" w:rsidRPr="0085308F" w:rsidTr="00A25A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 Eventual por circunstancias da produción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293.771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332.063</w:t>
            </w: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38.292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13,0</w:t>
            </w:r>
          </w:p>
        </w:tc>
      </w:tr>
      <w:tr w:rsidR="00472A9B" w:rsidRPr="0085308F" w:rsidTr="00A2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 Interinidade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73.639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80.523</w:t>
            </w: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6.884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9,3</w:t>
            </w:r>
          </w:p>
        </w:tc>
      </w:tr>
      <w:tr w:rsidR="00472A9B" w:rsidRPr="0085308F" w:rsidTr="00A25A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 En prácticas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2.738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3629</w:t>
            </w: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891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32,5</w:t>
            </w:r>
          </w:p>
        </w:tc>
      </w:tr>
      <w:tr w:rsidR="00472A9B" w:rsidRPr="0085308F" w:rsidTr="00A2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 Para a formación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8.355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10</w:t>
            </w: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-8.345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-99,9</w:t>
            </w:r>
          </w:p>
        </w:tc>
      </w:tr>
      <w:tr w:rsidR="00472A9B" w:rsidRPr="0085308F" w:rsidTr="00A25A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lastRenderedPageBreak/>
              <w:t> Outros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19.001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20899</w:t>
            </w: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1.898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10,0</w:t>
            </w:r>
          </w:p>
        </w:tc>
      </w:tr>
      <w:tr w:rsidR="00472A9B" w:rsidRPr="0085308F" w:rsidTr="00A2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hideMark/>
          </w:tcPr>
          <w:p w:rsidR="00472A9B" w:rsidRPr="0085308F" w:rsidRDefault="00472A9B" w:rsidP="00472A9B">
            <w:pPr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Conversións a indefinidos</w:t>
            </w:r>
          </w:p>
        </w:tc>
        <w:tc>
          <w:tcPr>
            <w:tcW w:w="568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22.271</w:t>
            </w:r>
          </w:p>
        </w:tc>
        <w:tc>
          <w:tcPr>
            <w:tcW w:w="559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22077</w:t>
            </w:r>
          </w:p>
        </w:tc>
        <w:tc>
          <w:tcPr>
            <w:tcW w:w="626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-194</w:t>
            </w:r>
          </w:p>
        </w:tc>
        <w:tc>
          <w:tcPr>
            <w:tcW w:w="442" w:type="pct"/>
            <w:noWrap/>
            <w:hideMark/>
          </w:tcPr>
          <w:p w:rsidR="00472A9B" w:rsidRPr="0085308F" w:rsidRDefault="00472A9B" w:rsidP="00472A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85308F">
              <w:rPr>
                <w:rFonts w:eastAsia="Times New Roman" w:cs="Arial"/>
                <w:color w:val="auto"/>
              </w:rPr>
              <w:t>-0,9</w:t>
            </w:r>
          </w:p>
        </w:tc>
      </w:tr>
    </w:tbl>
    <w:p w:rsidR="00A25A71" w:rsidRPr="0085308F" w:rsidRDefault="00A25A71" w:rsidP="00A25A71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Fonte: Elaboración propia a partir dos datos do Servizo Público de Emprego Estatal.</w:t>
      </w:r>
    </w:p>
    <w:p w:rsidR="00B85A9C" w:rsidRPr="0085308F" w:rsidRDefault="00B85A9C" w:rsidP="00A25A71">
      <w:pPr>
        <w:rPr>
          <w:rFonts w:asciiTheme="majorHAnsi" w:hAnsiTheme="majorHAnsi" w:cs="Arial"/>
          <w:sz w:val="24"/>
          <w:szCs w:val="24"/>
        </w:rPr>
      </w:pPr>
    </w:p>
    <w:p w:rsidR="00B85A9C" w:rsidRPr="0085308F" w:rsidRDefault="00963CDF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Dos </w:t>
      </w:r>
      <w:r w:rsidR="00F42239" w:rsidRPr="0085308F">
        <w:rPr>
          <w:rFonts w:asciiTheme="majorHAnsi" w:hAnsiTheme="majorHAnsi" w:cs="Arial"/>
          <w:sz w:val="24"/>
          <w:szCs w:val="24"/>
        </w:rPr>
        <w:t>765.113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 xml:space="preserve">novos contratos </w:t>
      </w:r>
      <w:r w:rsidR="00F42239" w:rsidRPr="0085308F">
        <w:rPr>
          <w:rFonts w:asciiTheme="majorHAnsi" w:hAnsiTheme="majorHAnsi" w:cs="Arial"/>
          <w:sz w:val="24"/>
          <w:szCs w:val="24"/>
        </w:rPr>
        <w:t>(</w:t>
      </w:r>
      <w:r w:rsidRPr="0085308F">
        <w:rPr>
          <w:rFonts w:asciiTheme="majorHAnsi" w:hAnsiTheme="majorHAnsi" w:cs="Arial"/>
          <w:sz w:val="24"/>
          <w:szCs w:val="24"/>
        </w:rPr>
        <w:t>22.077 correspóndese a asalariados</w:t>
      </w:r>
      <w:r w:rsidR="00F42239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que tiñan un contrato temporal e durante o último ano se converteron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>en indefinido)</w:t>
      </w:r>
      <w:r w:rsidR="0085308F" w:rsidRPr="0085308F">
        <w:rPr>
          <w:rFonts w:asciiTheme="majorHAnsi" w:hAnsiTheme="majorHAnsi" w:cs="Arial"/>
          <w:sz w:val="24"/>
          <w:szCs w:val="24"/>
        </w:rPr>
        <w:t>. A</w:t>
      </w:r>
      <w:r w:rsidR="00F42239" w:rsidRPr="0085308F">
        <w:rPr>
          <w:rFonts w:asciiTheme="majorHAnsi" w:hAnsiTheme="majorHAnsi" w:cs="Arial"/>
          <w:sz w:val="24"/>
          <w:szCs w:val="24"/>
        </w:rPr>
        <w:t>penas</w:t>
      </w:r>
      <w:r w:rsidRPr="0085308F">
        <w:rPr>
          <w:rFonts w:asciiTheme="majorHAnsi" w:hAnsiTheme="majorHAnsi" w:cs="Arial"/>
          <w:sz w:val="24"/>
          <w:szCs w:val="24"/>
        </w:rPr>
        <w:t xml:space="preserve"> un 5% se asinaron baixo algunha modalidade de contratación indefinida; o que evidencia a alta precaried</w:t>
      </w:r>
      <w:r w:rsidR="00B85A9C" w:rsidRPr="0085308F">
        <w:rPr>
          <w:rFonts w:asciiTheme="majorHAnsi" w:hAnsiTheme="majorHAnsi" w:cs="Arial"/>
          <w:sz w:val="24"/>
          <w:szCs w:val="24"/>
        </w:rPr>
        <w:t>ade do noso mercado de traballo e a nula incidencia das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B85A9C" w:rsidRPr="0085308F">
        <w:rPr>
          <w:rFonts w:asciiTheme="majorHAnsi" w:hAnsiTheme="majorHAnsi" w:cs="Arial"/>
          <w:sz w:val="24"/>
          <w:szCs w:val="24"/>
        </w:rPr>
        <w:t>últimas reformas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B85A9C" w:rsidRPr="0085308F">
        <w:rPr>
          <w:rFonts w:asciiTheme="majorHAnsi" w:hAnsiTheme="majorHAnsi" w:cs="Arial"/>
          <w:sz w:val="24"/>
          <w:szCs w:val="24"/>
        </w:rPr>
        <w:t>á hora de fixar poboación no mercado de traballo</w:t>
      </w:r>
      <w:r w:rsidR="00F42239" w:rsidRPr="0085308F">
        <w:rPr>
          <w:rFonts w:asciiTheme="majorHAnsi" w:hAnsiTheme="majorHAnsi" w:cs="Arial"/>
          <w:sz w:val="24"/>
          <w:szCs w:val="24"/>
        </w:rPr>
        <w:t>.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F42239" w:rsidRPr="0085308F">
        <w:rPr>
          <w:rFonts w:asciiTheme="majorHAnsi" w:hAnsiTheme="majorHAnsi" w:cs="Arial"/>
          <w:sz w:val="24"/>
          <w:szCs w:val="24"/>
        </w:rPr>
        <w:t>M</w:t>
      </w:r>
      <w:r w:rsidR="00B85A9C" w:rsidRPr="0085308F">
        <w:rPr>
          <w:rFonts w:asciiTheme="majorHAnsi" w:hAnsiTheme="majorHAnsi" w:cs="Arial"/>
          <w:sz w:val="24"/>
          <w:szCs w:val="24"/>
        </w:rPr>
        <w:t>áis ben</w:t>
      </w:r>
      <w:r w:rsidR="00F42239" w:rsidRPr="0085308F">
        <w:rPr>
          <w:rFonts w:asciiTheme="majorHAnsi" w:hAnsiTheme="majorHAnsi" w:cs="Arial"/>
          <w:sz w:val="24"/>
          <w:szCs w:val="24"/>
        </w:rPr>
        <w:t>,</w:t>
      </w:r>
      <w:r w:rsidR="00B85A9C" w:rsidRPr="0085308F">
        <w:rPr>
          <w:rFonts w:asciiTheme="majorHAnsi" w:hAnsiTheme="majorHAnsi" w:cs="Arial"/>
          <w:sz w:val="24"/>
          <w:szCs w:val="24"/>
        </w:rPr>
        <w:t xml:space="preserve"> todo o contrario. Tampouco as bonificacións </w:t>
      </w:r>
      <w:r w:rsidR="00F42239" w:rsidRPr="0085308F">
        <w:rPr>
          <w:rFonts w:asciiTheme="majorHAnsi" w:hAnsiTheme="majorHAnsi" w:cs="Arial"/>
          <w:sz w:val="24"/>
          <w:szCs w:val="24"/>
        </w:rPr>
        <w:t>á contratación indefinida (</w:t>
      </w:r>
      <w:r w:rsidR="00B85A9C" w:rsidRPr="0085308F">
        <w:rPr>
          <w:rFonts w:asciiTheme="majorHAnsi" w:hAnsiTheme="majorHAnsi" w:cs="Arial"/>
          <w:sz w:val="24"/>
          <w:szCs w:val="24"/>
        </w:rPr>
        <w:t>tarifa plan</w:t>
      </w:r>
      <w:r w:rsidR="00F42239" w:rsidRPr="0085308F">
        <w:rPr>
          <w:rFonts w:asciiTheme="majorHAnsi" w:hAnsiTheme="majorHAnsi" w:cs="Arial"/>
          <w:sz w:val="24"/>
          <w:szCs w:val="24"/>
        </w:rPr>
        <w:t xml:space="preserve">a...) </w:t>
      </w:r>
      <w:r w:rsidR="00B85A9C" w:rsidRPr="0085308F">
        <w:rPr>
          <w:rFonts w:asciiTheme="majorHAnsi" w:hAnsiTheme="majorHAnsi" w:cs="Arial"/>
          <w:sz w:val="24"/>
          <w:szCs w:val="24"/>
        </w:rPr>
        <w:t>están mudando a elevada inestabilidade no emprego.</w:t>
      </w:r>
    </w:p>
    <w:p w:rsidR="00963CDF" w:rsidRPr="0085308F" w:rsidRDefault="00963CDF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Así</w:t>
      </w:r>
      <w:r w:rsidR="00F42239" w:rsidRPr="0085308F">
        <w:rPr>
          <w:rFonts w:asciiTheme="majorHAnsi" w:hAnsiTheme="majorHAnsi" w:cs="Arial"/>
          <w:sz w:val="24"/>
          <w:szCs w:val="24"/>
        </w:rPr>
        <w:t>,</w:t>
      </w:r>
      <w:r w:rsidRPr="0085308F">
        <w:rPr>
          <w:rFonts w:asciiTheme="majorHAnsi" w:hAnsiTheme="majorHAnsi" w:cs="Arial"/>
          <w:sz w:val="24"/>
          <w:szCs w:val="24"/>
        </w:rPr>
        <w:t xml:space="preserve"> durante 2014, cada asalariado</w:t>
      </w:r>
      <w:r w:rsidR="00F42239" w:rsidRPr="0085308F">
        <w:rPr>
          <w:rFonts w:asciiTheme="majorHAnsi" w:hAnsiTheme="majorHAnsi" w:cs="Arial"/>
          <w:sz w:val="24"/>
          <w:szCs w:val="24"/>
        </w:rPr>
        <w:t>/a</w:t>
      </w:r>
      <w:r w:rsidRPr="0085308F">
        <w:rPr>
          <w:rFonts w:asciiTheme="majorHAnsi" w:hAnsiTheme="majorHAnsi" w:cs="Arial"/>
          <w:sz w:val="24"/>
          <w:szCs w:val="24"/>
        </w:rPr>
        <w:t xml:space="preserve"> concontrato temporal asinou de media 4,1 contratos; o que demostra a alta rotación do novo emprego e a escasa duración d</w:t>
      </w:r>
      <w:r w:rsidR="00F42239" w:rsidRPr="0085308F">
        <w:rPr>
          <w:rFonts w:asciiTheme="majorHAnsi" w:hAnsiTheme="majorHAnsi" w:cs="Arial"/>
          <w:sz w:val="24"/>
          <w:szCs w:val="24"/>
        </w:rPr>
        <w:t>este.</w:t>
      </w:r>
    </w:p>
    <w:p w:rsidR="00963CDF" w:rsidRPr="0085308F" w:rsidRDefault="00B85A9C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É precisamente a escasa duración dos contratos,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Pr="0085308F">
        <w:rPr>
          <w:rFonts w:asciiTheme="majorHAnsi" w:hAnsiTheme="majorHAnsi" w:cs="Arial"/>
          <w:sz w:val="24"/>
          <w:szCs w:val="24"/>
        </w:rPr>
        <w:t xml:space="preserve">xunto </w:t>
      </w:r>
      <w:r w:rsidR="00F42239" w:rsidRPr="0085308F">
        <w:rPr>
          <w:rFonts w:asciiTheme="majorHAnsi" w:hAnsiTheme="majorHAnsi" w:cs="Arial"/>
          <w:sz w:val="24"/>
          <w:szCs w:val="24"/>
        </w:rPr>
        <w:t>á</w:t>
      </w:r>
      <w:r w:rsidRPr="0085308F">
        <w:rPr>
          <w:rFonts w:asciiTheme="majorHAnsi" w:hAnsiTheme="majorHAnsi" w:cs="Arial"/>
          <w:sz w:val="24"/>
          <w:szCs w:val="24"/>
        </w:rPr>
        <w:t>s xornadas parciais, o que explica os cativos ingresos dunha parte moi importante da clase traballadora. Os datos da Axencia Tributaria, correspondentes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 ao </w:t>
      </w:r>
      <w:r w:rsidRPr="0085308F">
        <w:rPr>
          <w:rFonts w:asciiTheme="majorHAnsi" w:hAnsiTheme="majorHAnsi" w:cs="Arial"/>
          <w:sz w:val="24"/>
          <w:szCs w:val="24"/>
        </w:rPr>
        <w:t>exercicio fiscal 2013, móstrannos esta realidade de baixos ingresos, e por outra parte de fortes desigualdades entre a clase traballadora</w:t>
      </w:r>
      <w:r w:rsidR="00986E6F" w:rsidRPr="0085308F">
        <w:rPr>
          <w:rFonts w:asciiTheme="majorHAnsi" w:hAnsiTheme="majorHAnsi" w:cs="Arial"/>
          <w:sz w:val="24"/>
          <w:szCs w:val="24"/>
        </w:rPr>
        <w:t>; e</w:t>
      </w:r>
      <w:r w:rsidR="00F42239" w:rsidRPr="0085308F">
        <w:rPr>
          <w:rFonts w:asciiTheme="majorHAnsi" w:hAnsiTheme="majorHAnsi" w:cs="Arial"/>
          <w:sz w:val="24"/>
          <w:szCs w:val="24"/>
        </w:rPr>
        <w:t>,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F42239" w:rsidRPr="0085308F">
        <w:rPr>
          <w:rFonts w:asciiTheme="majorHAnsi" w:hAnsiTheme="majorHAnsi" w:cs="Arial"/>
          <w:sz w:val="24"/>
          <w:szCs w:val="24"/>
        </w:rPr>
        <w:t>a</w:t>
      </w:r>
      <w:r w:rsidR="00986E6F" w:rsidRPr="0085308F">
        <w:rPr>
          <w:rFonts w:asciiTheme="majorHAnsi" w:hAnsiTheme="majorHAnsi" w:cs="Arial"/>
          <w:sz w:val="24"/>
          <w:szCs w:val="24"/>
        </w:rPr>
        <w:t>o mesmo tempo</w:t>
      </w:r>
      <w:r w:rsidR="00F42239" w:rsidRPr="0085308F">
        <w:rPr>
          <w:rFonts w:asciiTheme="majorHAnsi" w:hAnsiTheme="majorHAnsi" w:cs="Arial"/>
          <w:sz w:val="24"/>
          <w:szCs w:val="24"/>
        </w:rPr>
        <w:t>,</w:t>
      </w:r>
      <w:r w:rsidR="00986E6F" w:rsidRPr="0085308F">
        <w:rPr>
          <w:rFonts w:asciiTheme="majorHAnsi" w:hAnsiTheme="majorHAnsi" w:cs="Arial"/>
          <w:sz w:val="24"/>
          <w:szCs w:val="24"/>
        </w:rPr>
        <w:t xml:space="preserve"> como estas aumentaron neste período de crise.</w:t>
      </w:r>
    </w:p>
    <w:p w:rsidR="00081549" w:rsidRPr="0085308F" w:rsidRDefault="00081549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Desde o ano 2009, o único colectivo da asalariados</w:t>
      </w:r>
      <w:r w:rsidR="00F42239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que aumentou en G</w:t>
      </w:r>
      <w:r w:rsidR="00D90D12" w:rsidRPr="0085308F">
        <w:rPr>
          <w:rFonts w:asciiTheme="majorHAnsi" w:hAnsiTheme="majorHAnsi" w:cs="Arial"/>
          <w:sz w:val="24"/>
          <w:szCs w:val="24"/>
        </w:rPr>
        <w:t xml:space="preserve">aliza </w:t>
      </w:r>
      <w:r w:rsidRPr="0085308F">
        <w:rPr>
          <w:rFonts w:asciiTheme="majorHAnsi" w:hAnsiTheme="majorHAnsi" w:cs="Arial"/>
          <w:sz w:val="24"/>
          <w:szCs w:val="24"/>
        </w:rPr>
        <w:t>foi o d</w:t>
      </w:r>
      <w:r w:rsidR="00F42239" w:rsidRPr="0085308F">
        <w:rPr>
          <w:rFonts w:asciiTheme="majorHAnsi" w:hAnsiTheme="majorHAnsi" w:cs="Arial"/>
          <w:sz w:val="24"/>
          <w:szCs w:val="24"/>
        </w:rPr>
        <w:t>as persoa</w:t>
      </w:r>
      <w:r w:rsidRPr="0085308F">
        <w:rPr>
          <w:rFonts w:asciiTheme="majorHAnsi" w:hAnsiTheme="majorHAnsi" w:cs="Arial"/>
          <w:sz w:val="24"/>
          <w:szCs w:val="24"/>
        </w:rPr>
        <w:t>s que teñen un salario bruto medio igual ou inferior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F42239" w:rsidRPr="0085308F">
        <w:rPr>
          <w:rFonts w:asciiTheme="majorHAnsi" w:hAnsiTheme="majorHAnsi" w:cs="Arial"/>
          <w:sz w:val="24"/>
          <w:szCs w:val="24"/>
        </w:rPr>
        <w:t>á</w:t>
      </w:r>
      <w:r w:rsidRPr="0085308F">
        <w:rPr>
          <w:rFonts w:asciiTheme="majorHAnsi" w:hAnsiTheme="majorHAnsi" w:cs="Arial"/>
          <w:sz w:val="24"/>
          <w:szCs w:val="24"/>
        </w:rPr>
        <w:t xml:space="preserve"> metade do SMI.</w:t>
      </w:r>
    </w:p>
    <w:p w:rsidR="00081549" w:rsidRPr="0085308F" w:rsidRDefault="00081549" w:rsidP="00081549">
      <w:pPr>
        <w:rPr>
          <w:rFonts w:asciiTheme="majorHAnsi" w:hAnsiTheme="majorHAnsi" w:cs="Arial"/>
          <w:sz w:val="24"/>
          <w:szCs w:val="24"/>
        </w:rPr>
      </w:pPr>
    </w:p>
    <w:p w:rsidR="00081549" w:rsidRPr="0085308F" w:rsidRDefault="00081549" w:rsidP="00081549">
      <w:pPr>
        <w:rPr>
          <w:rFonts w:asciiTheme="majorHAnsi" w:hAnsiTheme="majorHAnsi" w:cs="Arial"/>
        </w:rPr>
      </w:pPr>
      <w:r w:rsidRPr="0085308F">
        <w:rPr>
          <w:rFonts w:asciiTheme="majorHAnsi" w:hAnsiTheme="majorHAnsi" w:cs="Arial"/>
        </w:rPr>
        <w:t>Asalariados</w:t>
      </w:r>
      <w:r w:rsidR="00F42239" w:rsidRPr="0085308F">
        <w:rPr>
          <w:rFonts w:asciiTheme="majorHAnsi" w:hAnsiTheme="majorHAnsi" w:cs="Arial"/>
        </w:rPr>
        <w:t>/as</w:t>
      </w:r>
      <w:r w:rsidRPr="0085308F">
        <w:rPr>
          <w:rFonts w:asciiTheme="majorHAnsi" w:hAnsiTheme="majorHAnsi" w:cs="Arial"/>
        </w:rPr>
        <w:t xml:space="preserve"> segundo tramo de salario en relación </w:t>
      </w:r>
      <w:r w:rsidR="00714F06" w:rsidRPr="0085308F">
        <w:rPr>
          <w:rFonts w:asciiTheme="majorHAnsi" w:hAnsiTheme="majorHAnsi" w:cs="Arial"/>
        </w:rPr>
        <w:t>a</w:t>
      </w:r>
      <w:r w:rsidRPr="0085308F">
        <w:rPr>
          <w:rFonts w:asciiTheme="majorHAnsi" w:hAnsiTheme="majorHAnsi" w:cs="Arial"/>
        </w:rPr>
        <w:t>o SMI. G</w:t>
      </w:r>
      <w:r w:rsidR="00D90D12" w:rsidRPr="0085308F">
        <w:rPr>
          <w:rFonts w:asciiTheme="majorHAnsi" w:hAnsiTheme="majorHAnsi" w:cs="Arial"/>
        </w:rPr>
        <w:t>aliza</w:t>
      </w:r>
    </w:p>
    <w:tbl>
      <w:tblPr>
        <w:tblStyle w:val="Listamedia2-nfasis1"/>
        <w:tblW w:w="9740" w:type="dxa"/>
        <w:tblLook w:val="04A0" w:firstRow="1" w:lastRow="0" w:firstColumn="1" w:lastColumn="0" w:noHBand="0" w:noVBand="1"/>
      </w:tblPr>
      <w:tblGrid>
        <w:gridCol w:w="1788"/>
        <w:gridCol w:w="1581"/>
        <w:gridCol w:w="1001"/>
        <w:gridCol w:w="1550"/>
        <w:gridCol w:w="1488"/>
        <w:gridCol w:w="765"/>
        <w:gridCol w:w="1567"/>
      </w:tblGrid>
      <w:tr w:rsidR="00081549" w:rsidRPr="0085308F" w:rsidTr="00081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634A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noWrap/>
            <w:hideMark/>
          </w:tcPr>
          <w:p w:rsidR="00081549" w:rsidRPr="0085308F" w:rsidRDefault="00081549" w:rsidP="0063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2009</w:t>
            </w:r>
          </w:p>
        </w:tc>
        <w:tc>
          <w:tcPr>
            <w:tcW w:w="3820" w:type="dxa"/>
            <w:gridSpan w:val="3"/>
            <w:noWrap/>
            <w:hideMark/>
          </w:tcPr>
          <w:p w:rsidR="00081549" w:rsidRPr="0085308F" w:rsidRDefault="00081549" w:rsidP="0063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2013</w:t>
            </w:r>
          </w:p>
        </w:tc>
      </w:tr>
      <w:tr w:rsidR="00081549" w:rsidRPr="0085308F" w:rsidTr="0008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hideMark/>
          </w:tcPr>
          <w:p w:rsidR="00081549" w:rsidRPr="0085308F" w:rsidRDefault="00081549" w:rsidP="00634A10">
            <w:pPr>
              <w:jc w:val="center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Tramos de salario</w:t>
            </w:r>
          </w:p>
        </w:tc>
        <w:tc>
          <w:tcPr>
            <w:tcW w:w="1581" w:type="dxa"/>
            <w:hideMark/>
          </w:tcPr>
          <w:p w:rsidR="00081549" w:rsidRPr="0085308F" w:rsidRDefault="00081549" w:rsidP="0063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Asalariados</w:t>
            </w:r>
            <w:r w:rsidR="00714F06" w:rsidRPr="0085308F">
              <w:rPr>
                <w:rFonts w:cs="Arial"/>
                <w:sz w:val="18"/>
                <w:szCs w:val="18"/>
              </w:rPr>
              <w:t>/as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% total</w:t>
            </w:r>
          </w:p>
        </w:tc>
        <w:tc>
          <w:tcPr>
            <w:tcW w:w="1550" w:type="dxa"/>
            <w:hideMark/>
          </w:tcPr>
          <w:p w:rsidR="00081549" w:rsidRPr="0085308F" w:rsidRDefault="00081549" w:rsidP="0063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Salario Medio Anual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Asalariados</w:t>
            </w:r>
            <w:r w:rsidR="00714F06" w:rsidRPr="0085308F">
              <w:rPr>
                <w:rFonts w:cs="Arial"/>
                <w:sz w:val="18"/>
                <w:szCs w:val="18"/>
              </w:rPr>
              <w:t>/as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% total</w:t>
            </w:r>
          </w:p>
        </w:tc>
        <w:tc>
          <w:tcPr>
            <w:tcW w:w="1567" w:type="dxa"/>
            <w:hideMark/>
          </w:tcPr>
          <w:p w:rsidR="00081549" w:rsidRPr="0085308F" w:rsidRDefault="00081549" w:rsidP="0063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Salario Medio Anual</w:t>
            </w:r>
          </w:p>
        </w:tc>
      </w:tr>
      <w:tr w:rsidR="00081549" w:rsidRPr="0085308F" w:rsidTr="0008154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hideMark/>
          </w:tcPr>
          <w:p w:rsidR="00081549" w:rsidRPr="0085308F" w:rsidRDefault="00081549" w:rsidP="00634A10">
            <w:pPr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85308F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1.092.731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18.217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969.036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17.770</w:t>
            </w:r>
          </w:p>
        </w:tc>
      </w:tr>
      <w:tr w:rsidR="00081549" w:rsidRPr="0085308F" w:rsidTr="0008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0 a 0,5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158.709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14,5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1.947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177.543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18,3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1.872</w:t>
            </w:r>
          </w:p>
        </w:tc>
      </w:tr>
      <w:tr w:rsidR="00081549" w:rsidRPr="0085308F" w:rsidTr="0008154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0,5 a 1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131.733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12,1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6.597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121.836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12,6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6.802</w:t>
            </w:r>
          </w:p>
        </w:tc>
      </w:tr>
      <w:tr w:rsidR="00081549" w:rsidRPr="0085308F" w:rsidTr="0008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1 a 1,5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159.154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14,6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11.055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130.980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13,5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11.434</w:t>
            </w:r>
          </w:p>
        </w:tc>
      </w:tr>
      <w:tr w:rsidR="00081549" w:rsidRPr="0085308F" w:rsidTr="0008154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1,5 a 2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206.880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18,9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15.305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161.576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16,7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15.841</w:t>
            </w:r>
          </w:p>
        </w:tc>
      </w:tr>
      <w:tr w:rsidR="00081549" w:rsidRPr="0085308F" w:rsidTr="0008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2 a 2,5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131.141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12,0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19.443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115.180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11,9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20.121</w:t>
            </w:r>
          </w:p>
        </w:tc>
      </w:tr>
      <w:tr w:rsidR="00081549" w:rsidRPr="0085308F" w:rsidTr="0008154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2,5 a 3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82.188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23.841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71.611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7,4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24.748</w:t>
            </w:r>
          </w:p>
        </w:tc>
      </w:tr>
      <w:tr w:rsidR="00081549" w:rsidRPr="0085308F" w:rsidTr="0008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3 a 3,5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57.605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5,3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28.317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57.492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29.249</w:t>
            </w:r>
          </w:p>
        </w:tc>
      </w:tr>
      <w:tr w:rsidR="00081549" w:rsidRPr="0085308F" w:rsidTr="0008154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3,5 a 4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42.870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3,9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32.624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40.033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4,1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33.761</w:t>
            </w:r>
          </w:p>
        </w:tc>
      </w:tr>
      <w:tr w:rsidR="00081549" w:rsidRPr="0085308F" w:rsidTr="0008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4 a 4,5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34.144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37.074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30.762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38.183</w:t>
            </w:r>
          </w:p>
        </w:tc>
      </w:tr>
      <w:tr w:rsidR="00081549" w:rsidRPr="0085308F" w:rsidTr="0008154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4,5 a 5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27.641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41.335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17.023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42.705</w:t>
            </w:r>
          </w:p>
        </w:tc>
      </w:tr>
      <w:tr w:rsidR="00081549" w:rsidRPr="0085308F" w:rsidTr="0008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5 a 7,5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42.838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3,9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51.579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33.163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58.828</w:t>
            </w:r>
          </w:p>
        </w:tc>
      </w:tr>
      <w:tr w:rsidR="00081549" w:rsidRPr="0085308F" w:rsidTr="0008154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De 7,5 a 10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11.459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74.444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7.966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0,8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76.340</w:t>
            </w:r>
          </w:p>
        </w:tc>
      </w:tr>
      <w:tr w:rsidR="00081549" w:rsidRPr="0085308F" w:rsidTr="0008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noWrap/>
            <w:hideMark/>
          </w:tcPr>
          <w:p w:rsidR="00081549" w:rsidRPr="0085308F" w:rsidRDefault="00081549" w:rsidP="00081549">
            <w:pPr>
              <w:ind w:firstLineChars="100" w:firstLine="180"/>
              <w:rPr>
                <w:rFonts w:cs="Arial"/>
                <w:color w:val="333399"/>
                <w:sz w:val="18"/>
                <w:szCs w:val="18"/>
              </w:rPr>
            </w:pPr>
            <w:r w:rsidRPr="0085308F">
              <w:rPr>
                <w:rFonts w:cs="Arial"/>
                <w:color w:val="333399"/>
                <w:sz w:val="18"/>
                <w:szCs w:val="18"/>
              </w:rPr>
              <w:t>Más de 10 SMI</w:t>
            </w:r>
          </w:p>
        </w:tc>
        <w:tc>
          <w:tcPr>
            <w:tcW w:w="1581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6.068</w:t>
            </w:r>
          </w:p>
        </w:tc>
        <w:tc>
          <w:tcPr>
            <w:tcW w:w="1001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1550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129.633</w:t>
            </w:r>
          </w:p>
        </w:tc>
        <w:tc>
          <w:tcPr>
            <w:tcW w:w="1488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 xml:space="preserve"> 4.019</w:t>
            </w:r>
          </w:p>
        </w:tc>
        <w:tc>
          <w:tcPr>
            <w:tcW w:w="765" w:type="dxa"/>
            <w:noWrap/>
            <w:hideMark/>
          </w:tcPr>
          <w:p w:rsidR="00081549" w:rsidRPr="0085308F" w:rsidRDefault="00081549" w:rsidP="0063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0,4</w:t>
            </w:r>
          </w:p>
        </w:tc>
        <w:tc>
          <w:tcPr>
            <w:tcW w:w="1567" w:type="dxa"/>
            <w:noWrap/>
            <w:hideMark/>
          </w:tcPr>
          <w:p w:rsidR="00081549" w:rsidRPr="0085308F" w:rsidRDefault="00081549" w:rsidP="006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5308F">
              <w:rPr>
                <w:rFonts w:cs="Arial"/>
                <w:sz w:val="18"/>
                <w:szCs w:val="18"/>
              </w:rPr>
              <w:t>145.449</w:t>
            </w:r>
          </w:p>
        </w:tc>
      </w:tr>
    </w:tbl>
    <w:p w:rsidR="00081549" w:rsidRPr="0085308F" w:rsidRDefault="00081549" w:rsidP="00081549">
      <w:pPr>
        <w:rPr>
          <w:rFonts w:asciiTheme="majorHAnsi" w:hAnsiTheme="majorHAnsi" w:cs="Arial"/>
        </w:rPr>
      </w:pPr>
      <w:r w:rsidRPr="0085308F">
        <w:rPr>
          <w:rFonts w:asciiTheme="majorHAnsi" w:hAnsiTheme="majorHAnsi" w:cs="Arial"/>
        </w:rPr>
        <w:lastRenderedPageBreak/>
        <w:t>Fonte: A</w:t>
      </w:r>
      <w:r w:rsidR="00714F06" w:rsidRPr="0085308F">
        <w:rPr>
          <w:rFonts w:asciiTheme="majorHAnsi" w:hAnsiTheme="majorHAnsi" w:cs="Arial"/>
        </w:rPr>
        <w:t>x</w:t>
      </w:r>
      <w:r w:rsidRPr="0085308F">
        <w:rPr>
          <w:rFonts w:asciiTheme="majorHAnsi" w:hAnsiTheme="majorHAnsi" w:cs="Arial"/>
        </w:rPr>
        <w:t xml:space="preserve">encia </w:t>
      </w:r>
      <w:r w:rsidR="00714F06" w:rsidRPr="0085308F">
        <w:rPr>
          <w:rFonts w:asciiTheme="majorHAnsi" w:hAnsiTheme="majorHAnsi" w:cs="Arial"/>
        </w:rPr>
        <w:t>T</w:t>
      </w:r>
      <w:r w:rsidRPr="0085308F">
        <w:rPr>
          <w:rFonts w:asciiTheme="majorHAnsi" w:hAnsiTheme="majorHAnsi" w:cs="Arial"/>
        </w:rPr>
        <w:t xml:space="preserve">ributaria. </w:t>
      </w:r>
      <w:r w:rsidRPr="0085308F">
        <w:rPr>
          <w:rFonts w:asciiTheme="majorHAnsi" w:hAnsiTheme="majorHAnsi" w:cs="Arial"/>
          <w:i/>
        </w:rPr>
        <w:t>Mercado de Trabajo y Pensiones en las Fuentes Tributarias.</w:t>
      </w:r>
    </w:p>
    <w:p w:rsidR="00081549" w:rsidRPr="0085308F" w:rsidRDefault="00081549" w:rsidP="00081549">
      <w:pPr>
        <w:rPr>
          <w:rFonts w:asciiTheme="majorHAnsi" w:hAnsiTheme="majorHAnsi" w:cs="Arial"/>
        </w:rPr>
      </w:pPr>
    </w:p>
    <w:p w:rsidR="00081549" w:rsidRPr="0085308F" w:rsidRDefault="00081549" w:rsidP="00081549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Gráfico. Asalariad</w:t>
      </w:r>
      <w:r w:rsidR="00D20728" w:rsidRPr="0085308F">
        <w:rPr>
          <w:rFonts w:asciiTheme="majorHAnsi" w:hAnsiTheme="majorHAnsi" w:cs="Arial"/>
          <w:sz w:val="24"/>
          <w:szCs w:val="24"/>
        </w:rPr>
        <w:t>o</w:t>
      </w:r>
      <w:r w:rsidR="00714F06" w:rsidRPr="0085308F">
        <w:rPr>
          <w:rFonts w:asciiTheme="majorHAnsi" w:hAnsiTheme="majorHAnsi" w:cs="Arial"/>
          <w:sz w:val="24"/>
          <w:szCs w:val="24"/>
        </w:rPr>
        <w:t>s/as</w:t>
      </w:r>
      <w:r w:rsidRPr="0085308F">
        <w:rPr>
          <w:rFonts w:asciiTheme="majorHAnsi" w:hAnsiTheme="majorHAnsi" w:cs="Arial"/>
          <w:sz w:val="24"/>
          <w:szCs w:val="24"/>
        </w:rPr>
        <w:t xml:space="preserve"> segundo tramo de salario.</w:t>
      </w:r>
    </w:p>
    <w:p w:rsidR="00081549" w:rsidRPr="0085308F" w:rsidRDefault="00081549" w:rsidP="00081549">
      <w:pPr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572762" cy="2746629"/>
            <wp:effectExtent l="12192" t="6096" r="6096" b="0"/>
            <wp:docPr id="5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1549" w:rsidRPr="0085308F" w:rsidRDefault="00081549" w:rsidP="00081549">
      <w:pPr>
        <w:rPr>
          <w:rFonts w:asciiTheme="majorHAnsi" w:hAnsiTheme="majorHAnsi" w:cs="Arial"/>
          <w:sz w:val="24"/>
          <w:szCs w:val="24"/>
        </w:rPr>
      </w:pPr>
    </w:p>
    <w:p w:rsidR="00081549" w:rsidRPr="0085308F" w:rsidRDefault="00714F06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O</w:t>
      </w:r>
      <w:r w:rsidR="00081549" w:rsidRPr="0085308F">
        <w:rPr>
          <w:rFonts w:asciiTheme="majorHAnsi" w:hAnsiTheme="majorHAnsi" w:cs="Arial"/>
          <w:sz w:val="24"/>
          <w:szCs w:val="24"/>
        </w:rPr>
        <w:t xml:space="preserve"> gráfico é moi ilustrativo de que tipo de emprego se creo</w:t>
      </w:r>
      <w:r w:rsidR="0085308F" w:rsidRPr="0085308F">
        <w:rPr>
          <w:rFonts w:asciiTheme="majorHAnsi" w:hAnsiTheme="majorHAnsi" w:cs="Arial"/>
          <w:sz w:val="24"/>
          <w:szCs w:val="24"/>
        </w:rPr>
        <w:t>u</w:t>
      </w:r>
      <w:r w:rsidR="00081549" w:rsidRPr="0085308F">
        <w:rPr>
          <w:rFonts w:asciiTheme="majorHAnsi" w:hAnsiTheme="majorHAnsi" w:cs="Arial"/>
          <w:sz w:val="24"/>
          <w:szCs w:val="24"/>
        </w:rPr>
        <w:t xml:space="preserve"> neste período, e de que tipo de emprego se destruíu.</w:t>
      </w:r>
      <w:r w:rsidR="0085308F" w:rsidRPr="0085308F">
        <w:rPr>
          <w:rFonts w:asciiTheme="majorHAnsi" w:hAnsiTheme="majorHAnsi" w:cs="Arial"/>
          <w:sz w:val="24"/>
          <w:szCs w:val="24"/>
        </w:rPr>
        <w:t xml:space="preserve"> </w:t>
      </w:r>
      <w:r w:rsidR="00081549" w:rsidRPr="0085308F">
        <w:rPr>
          <w:rFonts w:asciiTheme="majorHAnsi" w:hAnsiTheme="majorHAnsi" w:cs="Arial"/>
          <w:sz w:val="24"/>
          <w:szCs w:val="24"/>
        </w:rPr>
        <w:t>O único que medra é entre os asalariados</w:t>
      </w:r>
      <w:r w:rsidR="002C660F" w:rsidRPr="0085308F">
        <w:rPr>
          <w:rFonts w:asciiTheme="majorHAnsi" w:hAnsiTheme="majorHAnsi" w:cs="Arial"/>
          <w:sz w:val="24"/>
          <w:szCs w:val="24"/>
        </w:rPr>
        <w:t>/as</w:t>
      </w:r>
      <w:r w:rsidR="00081549" w:rsidRPr="0085308F">
        <w:rPr>
          <w:rFonts w:asciiTheme="majorHAnsi" w:hAnsiTheme="majorHAnsi" w:cs="Arial"/>
          <w:sz w:val="24"/>
          <w:szCs w:val="24"/>
        </w:rPr>
        <w:t xml:space="preserve"> de ingresos inferiores a 0,5 veces o S</w:t>
      </w:r>
      <w:r w:rsidR="002C660F" w:rsidRPr="0085308F">
        <w:rPr>
          <w:rFonts w:asciiTheme="majorHAnsi" w:hAnsiTheme="majorHAnsi" w:cs="Arial"/>
          <w:sz w:val="24"/>
          <w:szCs w:val="24"/>
        </w:rPr>
        <w:t>MI, que se incrementa nun 11,8%;</w:t>
      </w:r>
      <w:r w:rsidR="00081549" w:rsidRPr="0085308F">
        <w:rPr>
          <w:rFonts w:asciiTheme="majorHAnsi" w:hAnsiTheme="majorHAnsi" w:cs="Arial"/>
          <w:sz w:val="24"/>
          <w:szCs w:val="24"/>
        </w:rPr>
        <w:t xml:space="preserve"> no resto</w:t>
      </w:r>
      <w:r w:rsidR="002C660F" w:rsidRPr="0085308F">
        <w:rPr>
          <w:rFonts w:asciiTheme="majorHAnsi" w:hAnsiTheme="majorHAnsi" w:cs="Arial"/>
          <w:sz w:val="24"/>
          <w:szCs w:val="24"/>
        </w:rPr>
        <w:t>,</w:t>
      </w:r>
      <w:r w:rsidR="00081549" w:rsidRPr="0085308F">
        <w:rPr>
          <w:rFonts w:asciiTheme="majorHAnsi" w:hAnsiTheme="majorHAnsi" w:cs="Arial"/>
          <w:sz w:val="24"/>
          <w:szCs w:val="24"/>
        </w:rPr>
        <w:t xml:space="preserve"> descende. Ademais</w:t>
      </w:r>
      <w:r w:rsidR="002C660F" w:rsidRPr="0085308F">
        <w:rPr>
          <w:rFonts w:asciiTheme="majorHAnsi" w:hAnsiTheme="majorHAnsi" w:cs="Arial"/>
          <w:sz w:val="24"/>
          <w:szCs w:val="24"/>
        </w:rPr>
        <w:t>,</w:t>
      </w:r>
      <w:r w:rsidR="00081549" w:rsidRPr="0085308F">
        <w:rPr>
          <w:rFonts w:asciiTheme="majorHAnsi" w:hAnsiTheme="majorHAnsi" w:cs="Arial"/>
          <w:sz w:val="24"/>
          <w:szCs w:val="24"/>
        </w:rPr>
        <w:t xml:space="preserve"> este gr</w:t>
      </w:r>
      <w:r w:rsidR="002C660F" w:rsidRPr="0085308F">
        <w:rPr>
          <w:rFonts w:asciiTheme="majorHAnsi" w:hAnsiTheme="majorHAnsi" w:cs="Arial"/>
          <w:sz w:val="24"/>
          <w:szCs w:val="24"/>
        </w:rPr>
        <w:t>upo convértese no máis numeroso;</w:t>
      </w:r>
      <w:r w:rsidR="00081549" w:rsidRPr="0085308F">
        <w:rPr>
          <w:rFonts w:asciiTheme="majorHAnsi" w:hAnsiTheme="majorHAnsi" w:cs="Arial"/>
          <w:sz w:val="24"/>
          <w:szCs w:val="24"/>
        </w:rPr>
        <w:t xml:space="preserve"> concretamente</w:t>
      </w:r>
      <w:r w:rsidR="002C660F" w:rsidRPr="0085308F">
        <w:rPr>
          <w:rFonts w:asciiTheme="majorHAnsi" w:hAnsiTheme="majorHAnsi" w:cs="Arial"/>
          <w:sz w:val="24"/>
          <w:szCs w:val="24"/>
        </w:rPr>
        <w:t>,</w:t>
      </w:r>
      <w:r w:rsidR="00081549" w:rsidRPr="0085308F">
        <w:rPr>
          <w:rFonts w:asciiTheme="majorHAnsi" w:hAnsiTheme="majorHAnsi" w:cs="Arial"/>
          <w:sz w:val="24"/>
          <w:szCs w:val="24"/>
        </w:rPr>
        <w:t xml:space="preserve"> o 18,3% do total de asalariados</w:t>
      </w:r>
      <w:r w:rsidR="002C660F" w:rsidRPr="0085308F">
        <w:rPr>
          <w:rFonts w:asciiTheme="majorHAnsi" w:hAnsiTheme="majorHAnsi" w:cs="Arial"/>
          <w:sz w:val="24"/>
          <w:szCs w:val="24"/>
        </w:rPr>
        <w:t>/as</w:t>
      </w:r>
      <w:r w:rsidR="00081549" w:rsidRPr="0085308F">
        <w:rPr>
          <w:rFonts w:asciiTheme="majorHAnsi" w:hAnsiTheme="majorHAnsi" w:cs="Arial"/>
          <w:sz w:val="24"/>
          <w:szCs w:val="24"/>
        </w:rPr>
        <w:t>, en 2009</w:t>
      </w:r>
      <w:r w:rsidR="002C660F" w:rsidRPr="0085308F">
        <w:rPr>
          <w:rFonts w:asciiTheme="majorHAnsi" w:hAnsiTheme="majorHAnsi" w:cs="Arial"/>
          <w:sz w:val="24"/>
          <w:szCs w:val="24"/>
        </w:rPr>
        <w:t>,</w:t>
      </w:r>
      <w:r w:rsidR="00081549" w:rsidRPr="0085308F">
        <w:rPr>
          <w:rFonts w:asciiTheme="majorHAnsi" w:hAnsiTheme="majorHAnsi" w:cs="Arial"/>
          <w:sz w:val="24"/>
          <w:szCs w:val="24"/>
        </w:rPr>
        <w:t xml:space="preserve"> eran o 14,5%. </w:t>
      </w:r>
      <w:r w:rsidR="00986E6F" w:rsidRPr="0085308F">
        <w:rPr>
          <w:rFonts w:asciiTheme="majorHAnsi" w:hAnsiTheme="majorHAnsi" w:cs="Arial"/>
          <w:sz w:val="24"/>
          <w:szCs w:val="24"/>
        </w:rPr>
        <w:t>Son 177.543 persoas cuxos ingresos anuais foron inferiores a 1.872 euros, ou</w:t>
      </w:r>
      <w:r w:rsidR="002C660F" w:rsidRPr="0085308F">
        <w:rPr>
          <w:rFonts w:asciiTheme="majorHAnsi" w:hAnsiTheme="majorHAnsi" w:cs="Arial"/>
          <w:sz w:val="24"/>
          <w:szCs w:val="24"/>
        </w:rPr>
        <w:t>,</w:t>
      </w:r>
      <w:r w:rsidR="00986E6F" w:rsidRPr="0085308F">
        <w:rPr>
          <w:rFonts w:asciiTheme="majorHAnsi" w:hAnsiTheme="majorHAnsi" w:cs="Arial"/>
          <w:sz w:val="24"/>
          <w:szCs w:val="24"/>
        </w:rPr>
        <w:t xml:space="preserve"> o que é o mesmo</w:t>
      </w:r>
      <w:r w:rsidR="002C660F" w:rsidRPr="0085308F">
        <w:rPr>
          <w:rFonts w:asciiTheme="majorHAnsi" w:hAnsiTheme="majorHAnsi" w:cs="Arial"/>
          <w:sz w:val="24"/>
          <w:szCs w:val="24"/>
        </w:rPr>
        <w:t>,</w:t>
      </w:r>
      <w:r w:rsidR="00986E6F" w:rsidRPr="0085308F">
        <w:rPr>
          <w:rFonts w:asciiTheme="majorHAnsi" w:hAnsiTheme="majorHAnsi" w:cs="Arial"/>
          <w:sz w:val="24"/>
          <w:szCs w:val="24"/>
        </w:rPr>
        <w:t xml:space="preserve"> a 150 euros brutos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 ao </w:t>
      </w:r>
      <w:r w:rsidR="00986E6F" w:rsidRPr="0085308F">
        <w:rPr>
          <w:rFonts w:asciiTheme="majorHAnsi" w:hAnsiTheme="majorHAnsi" w:cs="Arial"/>
          <w:sz w:val="24"/>
          <w:szCs w:val="24"/>
        </w:rPr>
        <w:t>mes.</w:t>
      </w:r>
    </w:p>
    <w:p w:rsidR="00E3711D" w:rsidRPr="0085308F" w:rsidRDefault="00986E6F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Loxicamente estes traballadores</w:t>
      </w:r>
      <w:r w:rsidR="002C660F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son considerados ocupados e como tales figuran nas estatística</w:t>
      </w:r>
      <w:r w:rsidR="002C660F" w:rsidRPr="0085308F">
        <w:rPr>
          <w:rFonts w:asciiTheme="majorHAnsi" w:hAnsiTheme="majorHAnsi" w:cs="Arial"/>
          <w:sz w:val="24"/>
          <w:szCs w:val="24"/>
        </w:rPr>
        <w:t>s</w:t>
      </w:r>
      <w:r w:rsidRPr="0085308F">
        <w:rPr>
          <w:rFonts w:asciiTheme="majorHAnsi" w:hAnsiTheme="majorHAnsi" w:cs="Arial"/>
          <w:sz w:val="24"/>
          <w:szCs w:val="24"/>
        </w:rPr>
        <w:t xml:space="preserve"> e n</w:t>
      </w:r>
      <w:r w:rsidR="002C660F" w:rsidRPr="0085308F">
        <w:rPr>
          <w:rFonts w:asciiTheme="majorHAnsi" w:hAnsiTheme="majorHAnsi" w:cs="Arial"/>
          <w:sz w:val="24"/>
          <w:szCs w:val="24"/>
        </w:rPr>
        <w:t>a</w:t>
      </w:r>
      <w:r w:rsidRPr="0085308F">
        <w:rPr>
          <w:rFonts w:asciiTheme="majorHAnsi" w:hAnsiTheme="majorHAnsi" w:cs="Arial"/>
          <w:sz w:val="24"/>
          <w:szCs w:val="24"/>
        </w:rPr>
        <w:t>s lista</w:t>
      </w:r>
      <w:r w:rsidR="002C660F" w:rsidRPr="0085308F">
        <w:rPr>
          <w:rFonts w:asciiTheme="majorHAnsi" w:hAnsiTheme="majorHAnsi" w:cs="Arial"/>
          <w:sz w:val="24"/>
          <w:szCs w:val="24"/>
        </w:rPr>
        <w:t>xe</w:t>
      </w:r>
      <w:r w:rsidRPr="0085308F">
        <w:rPr>
          <w:rFonts w:asciiTheme="majorHAnsi" w:hAnsiTheme="majorHAnsi" w:cs="Arial"/>
          <w:sz w:val="24"/>
          <w:szCs w:val="24"/>
        </w:rPr>
        <w:t>s de afiliació</w:t>
      </w:r>
      <w:r w:rsidR="002C660F" w:rsidRPr="0085308F">
        <w:rPr>
          <w:rFonts w:asciiTheme="majorHAnsi" w:hAnsiTheme="majorHAnsi" w:cs="Arial"/>
          <w:sz w:val="24"/>
          <w:szCs w:val="24"/>
        </w:rPr>
        <w:t>n a SS, mais</w:t>
      </w:r>
      <w:r w:rsidRPr="0085308F">
        <w:rPr>
          <w:rFonts w:asciiTheme="majorHAnsi" w:hAnsiTheme="majorHAnsi" w:cs="Arial"/>
          <w:sz w:val="24"/>
          <w:szCs w:val="24"/>
        </w:rPr>
        <w:t xml:space="preserve"> realmente </w:t>
      </w:r>
      <w:r w:rsidR="00E3711D" w:rsidRPr="0085308F">
        <w:rPr>
          <w:rFonts w:asciiTheme="majorHAnsi" w:hAnsiTheme="majorHAnsi" w:cs="Arial"/>
          <w:sz w:val="24"/>
          <w:szCs w:val="24"/>
        </w:rPr>
        <w:t>se pode considerar que unha persoa cuns ingresos de 1.872 brutos</w:t>
      </w:r>
      <w:r w:rsidR="00E8056B" w:rsidRPr="0085308F">
        <w:rPr>
          <w:rFonts w:asciiTheme="majorHAnsi" w:hAnsiTheme="majorHAnsi" w:cs="Arial"/>
          <w:sz w:val="24"/>
          <w:szCs w:val="24"/>
        </w:rPr>
        <w:t xml:space="preserve"> ao </w:t>
      </w:r>
      <w:r w:rsidR="00E3711D" w:rsidRPr="0085308F">
        <w:rPr>
          <w:rFonts w:asciiTheme="majorHAnsi" w:hAnsiTheme="majorHAnsi" w:cs="Arial"/>
          <w:sz w:val="24"/>
          <w:szCs w:val="24"/>
        </w:rPr>
        <w:t>ano non é un</w:t>
      </w:r>
      <w:r w:rsidR="002C660F" w:rsidRPr="0085308F">
        <w:rPr>
          <w:rFonts w:asciiTheme="majorHAnsi" w:hAnsiTheme="majorHAnsi" w:cs="Arial"/>
          <w:sz w:val="24"/>
          <w:szCs w:val="24"/>
        </w:rPr>
        <w:t xml:space="preserve"> parado/a</w:t>
      </w:r>
      <w:r w:rsidR="00E3711D" w:rsidRPr="0085308F">
        <w:rPr>
          <w:rFonts w:asciiTheme="majorHAnsi" w:hAnsiTheme="majorHAnsi" w:cs="Arial"/>
          <w:sz w:val="24"/>
          <w:szCs w:val="24"/>
        </w:rPr>
        <w:t xml:space="preserve">? </w:t>
      </w:r>
    </w:p>
    <w:p w:rsidR="00E3711D" w:rsidRPr="0085308F" w:rsidRDefault="00E3711D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S</w:t>
      </w:r>
      <w:r w:rsidR="002C660F" w:rsidRPr="0085308F">
        <w:rPr>
          <w:rFonts w:asciiTheme="majorHAnsi" w:hAnsiTheme="majorHAnsi" w:cs="Arial"/>
          <w:sz w:val="24"/>
          <w:szCs w:val="24"/>
        </w:rPr>
        <w:t>e</w:t>
      </w:r>
      <w:r w:rsidRPr="0085308F">
        <w:rPr>
          <w:rFonts w:asciiTheme="majorHAnsi" w:hAnsiTheme="majorHAnsi" w:cs="Arial"/>
          <w:sz w:val="24"/>
          <w:szCs w:val="24"/>
        </w:rPr>
        <w:t xml:space="preserve"> se considera parad</w:t>
      </w:r>
      <w:r w:rsidR="002C660F" w:rsidRPr="0085308F">
        <w:rPr>
          <w:rFonts w:asciiTheme="majorHAnsi" w:hAnsiTheme="majorHAnsi" w:cs="Arial"/>
          <w:sz w:val="24"/>
          <w:szCs w:val="24"/>
        </w:rPr>
        <w:t>o/</w:t>
      </w:r>
      <w:r w:rsidRPr="0085308F">
        <w:rPr>
          <w:rFonts w:asciiTheme="majorHAnsi" w:hAnsiTheme="majorHAnsi" w:cs="Arial"/>
          <w:sz w:val="24"/>
          <w:szCs w:val="24"/>
        </w:rPr>
        <w:t xml:space="preserve">a </w:t>
      </w:r>
      <w:r w:rsidR="002C660F" w:rsidRPr="0085308F">
        <w:rPr>
          <w:rFonts w:asciiTheme="majorHAnsi" w:hAnsiTheme="majorHAnsi" w:cs="Arial"/>
          <w:sz w:val="24"/>
          <w:szCs w:val="24"/>
        </w:rPr>
        <w:t>-</w:t>
      </w:r>
      <w:r w:rsidRPr="0085308F">
        <w:rPr>
          <w:rFonts w:asciiTheme="majorHAnsi" w:hAnsiTheme="majorHAnsi" w:cs="Arial"/>
          <w:sz w:val="24"/>
          <w:szCs w:val="24"/>
        </w:rPr>
        <w:t xml:space="preserve">e </w:t>
      </w:r>
      <w:r w:rsidR="002C660F" w:rsidRPr="0085308F">
        <w:rPr>
          <w:rFonts w:asciiTheme="majorHAnsi" w:hAnsiTheme="majorHAnsi" w:cs="Arial"/>
          <w:sz w:val="24"/>
          <w:szCs w:val="24"/>
        </w:rPr>
        <w:t>pensamos</w:t>
      </w:r>
      <w:r w:rsidRPr="0085308F">
        <w:rPr>
          <w:rFonts w:asciiTheme="majorHAnsi" w:hAnsiTheme="majorHAnsi" w:cs="Arial"/>
          <w:sz w:val="24"/>
          <w:szCs w:val="24"/>
        </w:rPr>
        <w:t xml:space="preserve"> que se debe facer</w:t>
      </w:r>
      <w:r w:rsidR="002C660F" w:rsidRPr="0085308F">
        <w:rPr>
          <w:rFonts w:asciiTheme="majorHAnsi" w:hAnsiTheme="majorHAnsi" w:cs="Arial"/>
          <w:sz w:val="24"/>
          <w:szCs w:val="24"/>
        </w:rPr>
        <w:t>-</w:t>
      </w:r>
      <w:r w:rsidRPr="0085308F">
        <w:rPr>
          <w:rFonts w:asciiTheme="majorHAnsi" w:hAnsiTheme="majorHAnsi" w:cs="Arial"/>
          <w:sz w:val="24"/>
          <w:szCs w:val="24"/>
        </w:rPr>
        <w:t>, estaríamos falando de preto de medio millón de desempregados</w:t>
      </w:r>
      <w:r w:rsidR="002C660F" w:rsidRPr="0085308F">
        <w:rPr>
          <w:rFonts w:asciiTheme="majorHAnsi" w:hAnsiTheme="majorHAnsi" w:cs="Arial"/>
          <w:sz w:val="24"/>
          <w:szCs w:val="24"/>
        </w:rPr>
        <w:t>/as</w:t>
      </w:r>
      <w:r w:rsidRPr="0085308F">
        <w:rPr>
          <w:rFonts w:asciiTheme="majorHAnsi" w:hAnsiTheme="majorHAnsi" w:cs="Arial"/>
          <w:sz w:val="24"/>
          <w:szCs w:val="24"/>
        </w:rPr>
        <w:t xml:space="preserve"> en G</w:t>
      </w:r>
      <w:r w:rsidR="00D90D12" w:rsidRPr="0085308F">
        <w:rPr>
          <w:rFonts w:asciiTheme="majorHAnsi" w:hAnsiTheme="majorHAnsi" w:cs="Arial"/>
          <w:sz w:val="24"/>
          <w:szCs w:val="24"/>
        </w:rPr>
        <w:t>aliza</w:t>
      </w:r>
      <w:r w:rsidRPr="0085308F">
        <w:rPr>
          <w:rFonts w:asciiTheme="majorHAnsi" w:hAnsiTheme="majorHAnsi" w:cs="Arial"/>
          <w:sz w:val="24"/>
          <w:szCs w:val="24"/>
        </w:rPr>
        <w:t xml:space="preserve"> e dunha taxa de paro do</w:t>
      </w:r>
      <w:r w:rsidR="002C660F" w:rsidRPr="0085308F">
        <w:rPr>
          <w:rFonts w:asciiTheme="majorHAnsi" w:hAnsiTheme="majorHAnsi" w:cs="Arial"/>
          <w:sz w:val="24"/>
          <w:szCs w:val="24"/>
        </w:rPr>
        <w:t xml:space="preserve"> 35%.</w:t>
      </w:r>
    </w:p>
    <w:p w:rsidR="002C660F" w:rsidRPr="0085308F" w:rsidRDefault="002C660F" w:rsidP="000F053E">
      <w:pPr>
        <w:jc w:val="both"/>
        <w:rPr>
          <w:rFonts w:asciiTheme="majorHAnsi" w:hAnsiTheme="majorHAnsi" w:cs="Arial"/>
          <w:sz w:val="24"/>
          <w:szCs w:val="24"/>
        </w:rPr>
      </w:pPr>
    </w:p>
    <w:p w:rsidR="00986E6F" w:rsidRPr="0085308F" w:rsidRDefault="00000BEC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Vigo, 5 de febreiro de 2015</w:t>
      </w:r>
    </w:p>
    <w:p w:rsidR="00000BEC" w:rsidRPr="0085308F" w:rsidRDefault="00000BEC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>Natividad López Gromaz</w:t>
      </w:r>
    </w:p>
    <w:p w:rsidR="00000BEC" w:rsidRPr="0085308F" w:rsidRDefault="00000BEC" w:rsidP="000F053E">
      <w:pPr>
        <w:jc w:val="both"/>
        <w:rPr>
          <w:rFonts w:asciiTheme="majorHAnsi" w:hAnsiTheme="majorHAnsi" w:cs="Arial"/>
          <w:sz w:val="24"/>
          <w:szCs w:val="24"/>
        </w:rPr>
      </w:pPr>
      <w:r w:rsidRPr="0085308F">
        <w:rPr>
          <w:rFonts w:asciiTheme="majorHAnsi" w:hAnsiTheme="majorHAnsi" w:cs="Arial"/>
          <w:sz w:val="24"/>
          <w:szCs w:val="24"/>
        </w:rPr>
        <w:t xml:space="preserve">Gabinete técnico </w:t>
      </w:r>
      <w:r w:rsidR="00D20728" w:rsidRPr="0085308F">
        <w:rPr>
          <w:rFonts w:asciiTheme="majorHAnsi" w:hAnsiTheme="majorHAnsi" w:cs="Arial"/>
          <w:sz w:val="24"/>
          <w:szCs w:val="24"/>
        </w:rPr>
        <w:t>c</w:t>
      </w:r>
      <w:r w:rsidRPr="0085308F">
        <w:rPr>
          <w:rFonts w:asciiTheme="majorHAnsi" w:hAnsiTheme="majorHAnsi" w:cs="Arial"/>
          <w:sz w:val="24"/>
          <w:szCs w:val="24"/>
        </w:rPr>
        <w:t>onfederal</w:t>
      </w:r>
    </w:p>
    <w:sectPr w:rsidR="00000BEC" w:rsidRPr="0085308F" w:rsidSect="00D20C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34" w:rsidRDefault="00490134" w:rsidP="0085308F">
      <w:pPr>
        <w:spacing w:after="0" w:line="240" w:lineRule="auto"/>
      </w:pPr>
      <w:r>
        <w:separator/>
      </w:r>
    </w:p>
  </w:endnote>
  <w:endnote w:type="continuationSeparator" w:id="0">
    <w:p w:rsidR="00490134" w:rsidRDefault="00490134" w:rsidP="0085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B4" w:rsidRDefault="00E671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878"/>
      <w:docPartObj>
        <w:docPartGallery w:val="Page Numbers (Bottom of Page)"/>
        <w:docPartUnique/>
      </w:docPartObj>
    </w:sdtPr>
    <w:sdtContent>
      <w:p w:rsidR="00E671B4" w:rsidRDefault="00E671B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1B4" w:rsidRDefault="00E671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B4" w:rsidRDefault="00E671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34" w:rsidRDefault="00490134" w:rsidP="0085308F">
      <w:pPr>
        <w:spacing w:after="0" w:line="240" w:lineRule="auto"/>
      </w:pPr>
      <w:r>
        <w:separator/>
      </w:r>
    </w:p>
  </w:footnote>
  <w:footnote w:type="continuationSeparator" w:id="0">
    <w:p w:rsidR="00490134" w:rsidRDefault="00490134" w:rsidP="0085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B4" w:rsidRDefault="00E671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B4" w:rsidRDefault="00E671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B4" w:rsidRDefault="00E671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F40"/>
    <w:multiLevelType w:val="hybridMultilevel"/>
    <w:tmpl w:val="479C8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244"/>
    <w:multiLevelType w:val="hybridMultilevel"/>
    <w:tmpl w:val="52A05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1041"/>
    <w:multiLevelType w:val="hybridMultilevel"/>
    <w:tmpl w:val="E370B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7418"/>
    <w:multiLevelType w:val="hybridMultilevel"/>
    <w:tmpl w:val="0FA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A1A74"/>
    <w:multiLevelType w:val="hybridMultilevel"/>
    <w:tmpl w:val="A948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12479"/>
    <w:multiLevelType w:val="hybridMultilevel"/>
    <w:tmpl w:val="C0CE1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61EC2"/>
    <w:multiLevelType w:val="hybridMultilevel"/>
    <w:tmpl w:val="5C2A2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C48A9"/>
    <w:multiLevelType w:val="hybridMultilevel"/>
    <w:tmpl w:val="8576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46"/>
    <w:rsid w:val="00000BEC"/>
    <w:rsid w:val="00020EA6"/>
    <w:rsid w:val="000350AA"/>
    <w:rsid w:val="0005541B"/>
    <w:rsid w:val="0006392D"/>
    <w:rsid w:val="000736C4"/>
    <w:rsid w:val="00081549"/>
    <w:rsid w:val="00084D27"/>
    <w:rsid w:val="00096A0C"/>
    <w:rsid w:val="000A10F5"/>
    <w:rsid w:val="000B2D8C"/>
    <w:rsid w:val="000C70F6"/>
    <w:rsid w:val="000D3AEF"/>
    <w:rsid w:val="000E063B"/>
    <w:rsid w:val="000F053E"/>
    <w:rsid w:val="000F1200"/>
    <w:rsid w:val="000F375B"/>
    <w:rsid w:val="00103CEA"/>
    <w:rsid w:val="00124054"/>
    <w:rsid w:val="00132EB9"/>
    <w:rsid w:val="00135600"/>
    <w:rsid w:val="0018203C"/>
    <w:rsid w:val="001A3E98"/>
    <w:rsid w:val="001B533B"/>
    <w:rsid w:val="001E4874"/>
    <w:rsid w:val="001E67F1"/>
    <w:rsid w:val="001E7DB0"/>
    <w:rsid w:val="00211471"/>
    <w:rsid w:val="002376F5"/>
    <w:rsid w:val="002467D2"/>
    <w:rsid w:val="002649E5"/>
    <w:rsid w:val="002C660F"/>
    <w:rsid w:val="002E3E7E"/>
    <w:rsid w:val="002E50CD"/>
    <w:rsid w:val="0031732B"/>
    <w:rsid w:val="00323DE5"/>
    <w:rsid w:val="00364787"/>
    <w:rsid w:val="00371C7F"/>
    <w:rsid w:val="00394FF0"/>
    <w:rsid w:val="003C5783"/>
    <w:rsid w:val="003D2FAB"/>
    <w:rsid w:val="003E6738"/>
    <w:rsid w:val="003F0AC9"/>
    <w:rsid w:val="00423889"/>
    <w:rsid w:val="0042639D"/>
    <w:rsid w:val="00442585"/>
    <w:rsid w:val="00472A9B"/>
    <w:rsid w:val="0048471A"/>
    <w:rsid w:val="00490134"/>
    <w:rsid w:val="004920EE"/>
    <w:rsid w:val="004931F4"/>
    <w:rsid w:val="004B1CBD"/>
    <w:rsid w:val="004E04FF"/>
    <w:rsid w:val="004E2ED5"/>
    <w:rsid w:val="004E4C8F"/>
    <w:rsid w:val="004E5415"/>
    <w:rsid w:val="004F302E"/>
    <w:rsid w:val="00505AFC"/>
    <w:rsid w:val="00524C8C"/>
    <w:rsid w:val="00527387"/>
    <w:rsid w:val="005345E2"/>
    <w:rsid w:val="00584861"/>
    <w:rsid w:val="005901C5"/>
    <w:rsid w:val="00593739"/>
    <w:rsid w:val="005B45C5"/>
    <w:rsid w:val="005F7EA8"/>
    <w:rsid w:val="0062739B"/>
    <w:rsid w:val="00634A10"/>
    <w:rsid w:val="00653177"/>
    <w:rsid w:val="00657100"/>
    <w:rsid w:val="00670D21"/>
    <w:rsid w:val="00685016"/>
    <w:rsid w:val="006A7022"/>
    <w:rsid w:val="006B21B6"/>
    <w:rsid w:val="006C4EFE"/>
    <w:rsid w:val="006D207A"/>
    <w:rsid w:val="006D6A43"/>
    <w:rsid w:val="006F4E28"/>
    <w:rsid w:val="007073A3"/>
    <w:rsid w:val="00714F06"/>
    <w:rsid w:val="00726B00"/>
    <w:rsid w:val="00727615"/>
    <w:rsid w:val="007314C2"/>
    <w:rsid w:val="0077465A"/>
    <w:rsid w:val="00796E53"/>
    <w:rsid w:val="007A32F9"/>
    <w:rsid w:val="007A5444"/>
    <w:rsid w:val="007C0BB6"/>
    <w:rsid w:val="007E11B7"/>
    <w:rsid w:val="008131DE"/>
    <w:rsid w:val="00816689"/>
    <w:rsid w:val="00823573"/>
    <w:rsid w:val="00834156"/>
    <w:rsid w:val="0083473C"/>
    <w:rsid w:val="00852791"/>
    <w:rsid w:val="0085308F"/>
    <w:rsid w:val="00860BA5"/>
    <w:rsid w:val="00894871"/>
    <w:rsid w:val="008A1389"/>
    <w:rsid w:val="008A2783"/>
    <w:rsid w:val="008C3AED"/>
    <w:rsid w:val="008D56A7"/>
    <w:rsid w:val="008E1D57"/>
    <w:rsid w:val="008F6F5D"/>
    <w:rsid w:val="00907F4C"/>
    <w:rsid w:val="00931EC2"/>
    <w:rsid w:val="009354E9"/>
    <w:rsid w:val="00944649"/>
    <w:rsid w:val="00963CDF"/>
    <w:rsid w:val="00973F5B"/>
    <w:rsid w:val="00976402"/>
    <w:rsid w:val="00986E6F"/>
    <w:rsid w:val="00992A70"/>
    <w:rsid w:val="009B18D5"/>
    <w:rsid w:val="009B7340"/>
    <w:rsid w:val="009C2CD2"/>
    <w:rsid w:val="009C6D46"/>
    <w:rsid w:val="00A21E45"/>
    <w:rsid w:val="00A23E81"/>
    <w:rsid w:val="00A2450A"/>
    <w:rsid w:val="00A25A71"/>
    <w:rsid w:val="00A67E90"/>
    <w:rsid w:val="00A70205"/>
    <w:rsid w:val="00A850B1"/>
    <w:rsid w:val="00A87086"/>
    <w:rsid w:val="00A908BF"/>
    <w:rsid w:val="00A934A8"/>
    <w:rsid w:val="00AA5574"/>
    <w:rsid w:val="00AE65F8"/>
    <w:rsid w:val="00AF37AF"/>
    <w:rsid w:val="00B13898"/>
    <w:rsid w:val="00B24327"/>
    <w:rsid w:val="00B360C5"/>
    <w:rsid w:val="00B64BCA"/>
    <w:rsid w:val="00B80998"/>
    <w:rsid w:val="00B85A9C"/>
    <w:rsid w:val="00B86E12"/>
    <w:rsid w:val="00B91B4B"/>
    <w:rsid w:val="00BB20A0"/>
    <w:rsid w:val="00BC46AF"/>
    <w:rsid w:val="00BE1B11"/>
    <w:rsid w:val="00C247D3"/>
    <w:rsid w:val="00C32DFE"/>
    <w:rsid w:val="00C4120B"/>
    <w:rsid w:val="00C41221"/>
    <w:rsid w:val="00C4168F"/>
    <w:rsid w:val="00C47D45"/>
    <w:rsid w:val="00C61533"/>
    <w:rsid w:val="00C83E42"/>
    <w:rsid w:val="00CB5F72"/>
    <w:rsid w:val="00CC23D7"/>
    <w:rsid w:val="00CD3931"/>
    <w:rsid w:val="00CF0545"/>
    <w:rsid w:val="00D14455"/>
    <w:rsid w:val="00D20728"/>
    <w:rsid w:val="00D20C71"/>
    <w:rsid w:val="00D57AAC"/>
    <w:rsid w:val="00D843E5"/>
    <w:rsid w:val="00D858A0"/>
    <w:rsid w:val="00D90D12"/>
    <w:rsid w:val="00DA41B3"/>
    <w:rsid w:val="00DC6DD6"/>
    <w:rsid w:val="00DE192E"/>
    <w:rsid w:val="00DE3203"/>
    <w:rsid w:val="00E07CBB"/>
    <w:rsid w:val="00E12819"/>
    <w:rsid w:val="00E15207"/>
    <w:rsid w:val="00E2322A"/>
    <w:rsid w:val="00E3711D"/>
    <w:rsid w:val="00E671B4"/>
    <w:rsid w:val="00E8056B"/>
    <w:rsid w:val="00E8653C"/>
    <w:rsid w:val="00E949EF"/>
    <w:rsid w:val="00EB1074"/>
    <w:rsid w:val="00EC366E"/>
    <w:rsid w:val="00EC64A2"/>
    <w:rsid w:val="00EE323A"/>
    <w:rsid w:val="00F00A7C"/>
    <w:rsid w:val="00F071F6"/>
    <w:rsid w:val="00F2315B"/>
    <w:rsid w:val="00F26571"/>
    <w:rsid w:val="00F35984"/>
    <w:rsid w:val="00F42239"/>
    <w:rsid w:val="00F43ED2"/>
    <w:rsid w:val="00F456AC"/>
    <w:rsid w:val="00F55CF8"/>
    <w:rsid w:val="00F72F81"/>
    <w:rsid w:val="00F73828"/>
    <w:rsid w:val="00F96407"/>
    <w:rsid w:val="00F97816"/>
    <w:rsid w:val="00FB0DDA"/>
    <w:rsid w:val="00FD3AD9"/>
    <w:rsid w:val="00FE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5">
    <w:name w:val="Medium List 2 Accent 5"/>
    <w:basedOn w:val="Tablanormal"/>
    <w:uiPriority w:val="66"/>
    <w:rsid w:val="007746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D56A7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6571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C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D6"/>
    <w:rPr>
      <w:rFonts w:ascii="Tahoma" w:hAnsi="Tahoma" w:cs="Tahoma"/>
      <w:sz w:val="16"/>
      <w:szCs w:val="16"/>
    </w:rPr>
  </w:style>
  <w:style w:type="table" w:styleId="Listamedia2-nfasis3">
    <w:name w:val="Medium List 2 Accent 3"/>
    <w:basedOn w:val="Tablanormal"/>
    <w:uiPriority w:val="66"/>
    <w:rsid w:val="00081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081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85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308F"/>
  </w:style>
  <w:style w:type="paragraph" w:styleId="Piedepgina">
    <w:name w:val="footer"/>
    <w:basedOn w:val="Normal"/>
    <w:link w:val="PiedepginaCar"/>
    <w:uiPriority w:val="99"/>
    <w:unhideWhenUsed/>
    <w:rsid w:val="0085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5">
    <w:name w:val="Medium List 2 Accent 5"/>
    <w:basedOn w:val="Tablanormal"/>
    <w:uiPriority w:val="66"/>
    <w:rsid w:val="007746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D56A7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6571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C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D6"/>
    <w:rPr>
      <w:rFonts w:ascii="Tahoma" w:hAnsi="Tahoma" w:cs="Tahoma"/>
      <w:sz w:val="16"/>
      <w:szCs w:val="16"/>
    </w:rPr>
  </w:style>
  <w:style w:type="table" w:styleId="Listamedia2-nfasis3">
    <w:name w:val="Medium List 2 Accent 3"/>
    <w:basedOn w:val="Tablanormal"/>
    <w:uiPriority w:val="66"/>
    <w:rsid w:val="00081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081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85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308F"/>
  </w:style>
  <w:style w:type="paragraph" w:styleId="Piedepgina">
    <w:name w:val="footer"/>
    <w:basedOn w:val="Normal"/>
    <w:link w:val="PiedepginaCar"/>
    <w:uiPriority w:val="99"/>
    <w:unhideWhenUsed/>
    <w:rsid w:val="0085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laboral\Epa\2014\Nuevo%20Hoja%20de%20c&#225;lculo%20de%20Microsoft%20Excel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Econom&#237;a\Axencia%20tributaria\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Hoja1!$K$250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numRef>
              <c:f>Hoja1!$L$249:$P$249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Hoja1!$L$250:$P$250</c:f>
              <c:numCache>
                <c:formatCode>General</c:formatCode>
                <c:ptCount val="5"/>
                <c:pt idx="0">
                  <c:v>5.5</c:v>
                </c:pt>
                <c:pt idx="1">
                  <c:v>7.1</c:v>
                </c:pt>
                <c:pt idx="2">
                  <c:v>9.2000000000000011</c:v>
                </c:pt>
                <c:pt idx="3">
                  <c:v>11.1</c:v>
                </c:pt>
                <c:pt idx="4">
                  <c:v>11.6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Hoja1!$K$251</c:f>
              <c:strCache>
                <c:ptCount val="1"/>
                <c:pt idx="0">
                  <c:v>Homes</c:v>
                </c:pt>
              </c:strCache>
            </c:strRef>
          </c:tx>
          <c:marker>
            <c:symbol val="none"/>
          </c:marker>
          <c:cat>
            <c:numRef>
              <c:f>Hoja1!$L$249:$P$249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Hoja1!$L$251:$P$251</c:f>
              <c:numCache>
                <c:formatCode>General</c:formatCode>
                <c:ptCount val="5"/>
                <c:pt idx="0">
                  <c:v>5.2</c:v>
                </c:pt>
                <c:pt idx="1">
                  <c:v>6.6</c:v>
                </c:pt>
                <c:pt idx="2">
                  <c:v>9.3000000000000007</c:v>
                </c:pt>
                <c:pt idx="3">
                  <c:v>11.6</c:v>
                </c:pt>
                <c:pt idx="4">
                  <c:v>11.7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Hoja1!$K$252</c:f>
              <c:strCache>
                <c:ptCount val="1"/>
                <c:pt idx="0">
                  <c:v>Mulleres</c:v>
                </c:pt>
              </c:strCache>
            </c:strRef>
          </c:tx>
          <c:marker>
            <c:symbol val="none"/>
          </c:marker>
          <c:cat>
            <c:numRef>
              <c:f>Hoja1!$L$249:$P$249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Hoja1!$L$252:$P$252</c:f>
              <c:numCache>
                <c:formatCode>General</c:formatCode>
                <c:ptCount val="5"/>
                <c:pt idx="0">
                  <c:v>5.9</c:v>
                </c:pt>
                <c:pt idx="1">
                  <c:v>7.6</c:v>
                </c:pt>
                <c:pt idx="2">
                  <c:v>9.2000000000000011</c:v>
                </c:pt>
                <c:pt idx="3">
                  <c:v>10.6</c:v>
                </c:pt>
                <c:pt idx="4">
                  <c:v>11.4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124480"/>
        <c:axId val="96366592"/>
      </c:lineChart>
      <c:catAx>
        <c:axId val="9312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gl-ES"/>
            </a:pPr>
            <a:endParaRPr lang="es-ES"/>
          </a:p>
        </c:txPr>
        <c:crossAx val="96366592"/>
        <c:crosses val="autoZero"/>
        <c:auto val="1"/>
        <c:lblAlgn val="ctr"/>
        <c:lblOffset val="100"/>
        <c:noMultiLvlLbl val="0"/>
      </c:catAx>
      <c:valAx>
        <c:axId val="9636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gl-ES"/>
            </a:pPr>
            <a:endParaRPr lang="es-ES"/>
          </a:p>
        </c:txPr>
        <c:crossAx val="931244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gl-ES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2009</c:v>
          </c:tx>
          <c:invertIfNegative val="0"/>
          <c:cat>
            <c:strRef>
              <c:f>Hoja3!$B$30:$B$43</c:f>
              <c:strCache>
                <c:ptCount val="14"/>
                <c:pt idx="0">
                  <c:v>Tramos de salario</c:v>
                </c:pt>
                <c:pt idx="1">
                  <c:v>De 0 a 0,5 SMI</c:v>
                </c:pt>
                <c:pt idx="2">
                  <c:v>De 0,5 a 1 SMI</c:v>
                </c:pt>
                <c:pt idx="3">
                  <c:v>De 1 a 1,5 SMI</c:v>
                </c:pt>
                <c:pt idx="4">
                  <c:v>De 1,5 a 2 SMI</c:v>
                </c:pt>
                <c:pt idx="5">
                  <c:v>De 2 a 2,5 SMI</c:v>
                </c:pt>
                <c:pt idx="6">
                  <c:v>De 2,5 a 3 SMI</c:v>
                </c:pt>
                <c:pt idx="7">
                  <c:v>De 3 a 3,5 SMI</c:v>
                </c:pt>
                <c:pt idx="8">
                  <c:v>De 3,5 a 4 SMI</c:v>
                </c:pt>
                <c:pt idx="9">
                  <c:v>De 4 a 4,5 SMI</c:v>
                </c:pt>
                <c:pt idx="10">
                  <c:v>De 4,5 a 5 SMI</c:v>
                </c:pt>
                <c:pt idx="11">
                  <c:v>De 5 a 7,5 SMI</c:v>
                </c:pt>
                <c:pt idx="12">
                  <c:v>De 7,5 a 10 SMI</c:v>
                </c:pt>
                <c:pt idx="13">
                  <c:v>Más de 10 SMI</c:v>
                </c:pt>
              </c:strCache>
            </c:strRef>
          </c:cat>
          <c:val>
            <c:numRef>
              <c:f>Hoja3!$C$30:$C$43</c:f>
              <c:numCache>
                <c:formatCode>_-* #,##0\ _P_t_s_-;\-* #,##0\ _P_t_s_-;_-* "-"??\ _P_t_s_-;_-@_-</c:formatCode>
                <c:ptCount val="14"/>
                <c:pt idx="0" formatCode="General">
                  <c:v>2009</c:v>
                </c:pt>
                <c:pt idx="1">
                  <c:v>158709</c:v>
                </c:pt>
                <c:pt idx="2">
                  <c:v>131733</c:v>
                </c:pt>
                <c:pt idx="3">
                  <c:v>159154</c:v>
                </c:pt>
                <c:pt idx="4">
                  <c:v>206880</c:v>
                </c:pt>
                <c:pt idx="5">
                  <c:v>131141</c:v>
                </c:pt>
                <c:pt idx="6">
                  <c:v>82188</c:v>
                </c:pt>
                <c:pt idx="7">
                  <c:v>57605</c:v>
                </c:pt>
                <c:pt idx="8">
                  <c:v>42870</c:v>
                </c:pt>
                <c:pt idx="9">
                  <c:v>34144</c:v>
                </c:pt>
                <c:pt idx="10">
                  <c:v>27641</c:v>
                </c:pt>
                <c:pt idx="11">
                  <c:v>42838</c:v>
                </c:pt>
                <c:pt idx="12">
                  <c:v>11459</c:v>
                </c:pt>
                <c:pt idx="13">
                  <c:v>6068</c:v>
                </c:pt>
              </c:numCache>
            </c:numRef>
          </c:val>
        </c:ser>
        <c:ser>
          <c:idx val="1"/>
          <c:order val="1"/>
          <c:tx>
            <c:v>2013</c:v>
          </c:tx>
          <c:invertIfNegative val="0"/>
          <c:cat>
            <c:strRef>
              <c:f>Hoja3!$B$30:$B$43</c:f>
              <c:strCache>
                <c:ptCount val="14"/>
                <c:pt idx="0">
                  <c:v>Tramos de salario</c:v>
                </c:pt>
                <c:pt idx="1">
                  <c:v>De 0 a 0,5 SMI</c:v>
                </c:pt>
                <c:pt idx="2">
                  <c:v>De 0,5 a 1 SMI</c:v>
                </c:pt>
                <c:pt idx="3">
                  <c:v>De 1 a 1,5 SMI</c:v>
                </c:pt>
                <c:pt idx="4">
                  <c:v>De 1,5 a 2 SMI</c:v>
                </c:pt>
                <c:pt idx="5">
                  <c:v>De 2 a 2,5 SMI</c:v>
                </c:pt>
                <c:pt idx="6">
                  <c:v>De 2,5 a 3 SMI</c:v>
                </c:pt>
                <c:pt idx="7">
                  <c:v>De 3 a 3,5 SMI</c:v>
                </c:pt>
                <c:pt idx="8">
                  <c:v>De 3,5 a 4 SMI</c:v>
                </c:pt>
                <c:pt idx="9">
                  <c:v>De 4 a 4,5 SMI</c:v>
                </c:pt>
                <c:pt idx="10">
                  <c:v>De 4,5 a 5 SMI</c:v>
                </c:pt>
                <c:pt idx="11">
                  <c:v>De 5 a 7,5 SMI</c:v>
                </c:pt>
                <c:pt idx="12">
                  <c:v>De 7,5 a 10 SMI</c:v>
                </c:pt>
                <c:pt idx="13">
                  <c:v>Más de 10 SMI</c:v>
                </c:pt>
              </c:strCache>
            </c:strRef>
          </c:cat>
          <c:val>
            <c:numRef>
              <c:f>Hoja3!$D$30:$D$43</c:f>
              <c:numCache>
                <c:formatCode>_-* #,##0\ _P_t_s_-;\-* #,##0\ _P_t_s_-;_-* "-"??\ _P_t_s_-;_-@_-</c:formatCode>
                <c:ptCount val="14"/>
                <c:pt idx="0" formatCode="General">
                  <c:v>2013</c:v>
                </c:pt>
                <c:pt idx="1">
                  <c:v>177543</c:v>
                </c:pt>
                <c:pt idx="2">
                  <c:v>121836</c:v>
                </c:pt>
                <c:pt idx="3">
                  <c:v>130980</c:v>
                </c:pt>
                <c:pt idx="4">
                  <c:v>161576</c:v>
                </c:pt>
                <c:pt idx="5">
                  <c:v>115180</c:v>
                </c:pt>
                <c:pt idx="6">
                  <c:v>71611</c:v>
                </c:pt>
                <c:pt idx="7">
                  <c:v>57492</c:v>
                </c:pt>
                <c:pt idx="8">
                  <c:v>40033</c:v>
                </c:pt>
                <c:pt idx="9">
                  <c:v>30762</c:v>
                </c:pt>
                <c:pt idx="10">
                  <c:v>17023</c:v>
                </c:pt>
                <c:pt idx="11">
                  <c:v>33163</c:v>
                </c:pt>
                <c:pt idx="12">
                  <c:v>7966</c:v>
                </c:pt>
                <c:pt idx="13">
                  <c:v>4019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367616"/>
        <c:axId val="60369152"/>
      </c:barChart>
      <c:catAx>
        <c:axId val="60367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gl-ES"/>
            </a:pPr>
            <a:endParaRPr lang="es-ES"/>
          </a:p>
        </c:txPr>
        <c:crossAx val="60369152"/>
        <c:crosses val="autoZero"/>
        <c:auto val="1"/>
        <c:lblAlgn val="ctr"/>
        <c:lblOffset val="100"/>
        <c:noMultiLvlLbl val="0"/>
      </c:catAx>
      <c:valAx>
        <c:axId val="6036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gl-ES"/>
            </a:pPr>
            <a:endParaRPr lang="es-ES"/>
          </a:p>
        </c:txPr>
        <c:crossAx val="60367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gl-ES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52BC-953F-40AB-B5BF-B58D1600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4610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Miguel</cp:lastModifiedBy>
  <cp:revision>2</cp:revision>
  <cp:lastPrinted>2015-02-05T08:59:00Z</cp:lastPrinted>
  <dcterms:created xsi:type="dcterms:W3CDTF">2015-02-13T09:46:00Z</dcterms:created>
  <dcterms:modified xsi:type="dcterms:W3CDTF">2015-02-13T09:46:00Z</dcterms:modified>
</cp:coreProperties>
</file>